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95" w:rsidRPr="001016BE" w:rsidRDefault="001016BE" w:rsidP="001016BE">
      <w:pPr>
        <w:pBdr>
          <w:left w:val="single" w:sz="36" w:space="15" w:color="4B84BF"/>
        </w:pBdr>
        <w:shd w:val="clear" w:color="auto" w:fill="FFFFFF"/>
        <w:spacing w:after="192" w:line="240" w:lineRule="auto"/>
        <w:outlineLvl w:val="0"/>
        <w:rPr>
          <w:rFonts w:ascii="inherit" w:eastAsia="Times New Roman" w:hAnsi="inherit" w:cs="Arial"/>
          <w:color w:val="1D1D1B"/>
          <w:kern w:val="36"/>
          <w:sz w:val="48"/>
          <w:szCs w:val="48"/>
          <w:lang w:eastAsia="uk-UA"/>
        </w:rPr>
      </w:pPr>
      <w:r w:rsidRPr="001016BE">
        <w:rPr>
          <w:rFonts w:ascii="Times New Roman" w:hAnsi="Times New Roman"/>
          <w:noProof/>
          <w:sz w:val="48"/>
          <w:szCs w:val="48"/>
        </w:rPr>
        <w:t xml:space="preserve">Аналітичний звіт про стан </w:t>
      </w:r>
      <w:r w:rsidR="00EC6E97">
        <w:rPr>
          <w:rFonts w:ascii="Times New Roman" w:hAnsi="Times New Roman"/>
          <w:noProof/>
          <w:sz w:val="48"/>
          <w:szCs w:val="48"/>
        </w:rPr>
        <w:t>галузі</w:t>
      </w:r>
      <w:r w:rsidRPr="001016BE">
        <w:rPr>
          <w:rFonts w:ascii="Times New Roman" w:hAnsi="Times New Roman"/>
          <w:noProof/>
          <w:sz w:val="48"/>
          <w:szCs w:val="48"/>
        </w:rPr>
        <w:t xml:space="preserve"> поховання та похоронної справи</w:t>
      </w:r>
      <w:r w:rsidR="004C7995" w:rsidRPr="001016BE">
        <w:rPr>
          <w:rFonts w:ascii="inherit" w:eastAsia="Times New Roman" w:hAnsi="inherit" w:cs="Arial"/>
          <w:color w:val="1D1D1B"/>
          <w:kern w:val="36"/>
          <w:sz w:val="48"/>
          <w:szCs w:val="48"/>
          <w:lang w:eastAsia="uk-UA"/>
        </w:rPr>
        <w:t xml:space="preserve"> в Україні за 202</w:t>
      </w:r>
      <w:r w:rsidR="00BC2146" w:rsidRPr="001016BE">
        <w:rPr>
          <w:rFonts w:ascii="inherit" w:eastAsia="Times New Roman" w:hAnsi="inherit" w:cs="Arial"/>
          <w:color w:val="1D1D1B"/>
          <w:kern w:val="36"/>
          <w:sz w:val="48"/>
          <w:szCs w:val="48"/>
          <w:lang w:val="ru-RU" w:eastAsia="uk-UA"/>
        </w:rPr>
        <w:t>2</w:t>
      </w:r>
      <w:r w:rsidR="004C7995" w:rsidRPr="001016BE">
        <w:rPr>
          <w:rFonts w:ascii="inherit" w:eastAsia="Times New Roman" w:hAnsi="inherit" w:cs="Arial"/>
          <w:color w:val="1D1D1B"/>
          <w:kern w:val="36"/>
          <w:sz w:val="48"/>
          <w:szCs w:val="48"/>
          <w:lang w:eastAsia="uk-UA"/>
        </w:rPr>
        <w:t xml:space="preserve"> рік</w:t>
      </w:r>
    </w:p>
    <w:p w:rsidR="00371568" w:rsidRDefault="00371568" w:rsidP="00371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галузі поховання в Україні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було проаналізовано 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 даних, наданих обласними військовими адміністраціями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урахування </w:t>
      </w:r>
      <w:r w:rsidR="007737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відомостей щодо 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тимчасово окупован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их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й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військову агресію з боку Російської Федерації більшість східних та південних регіонів України не мали можливості надати повну інформацію щодо статистичних даних стосовно ритуальної сфери, тому що частина територій була деякий час </w:t>
      </w:r>
      <w:r w:rsidR="00CE5C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окупованою 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CE5C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 і наразі 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залишається окупованою</w:t>
      </w:r>
      <w:r w:rsidR="00846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такою, на території якої ведуться бойові дії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>, через що збір даних на цих територіях є неможливим.</w:t>
      </w:r>
    </w:p>
    <w:p w:rsidR="00371568" w:rsidRPr="004C7995" w:rsidRDefault="000E756A" w:rsidP="00371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отриманих даних в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населених пунктах України розміщено 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ьш ніж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1,4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місць поховань, із яких благоустроєні 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біля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737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 місць поховань</w:t>
      </w:r>
      <w:r w:rsidR="00353C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20F9">
        <w:rPr>
          <w:rFonts w:ascii="Times New Roman" w:eastAsia="Times New Roman" w:hAnsi="Times New Roman" w:cs="Times New Roman"/>
          <w:sz w:val="28"/>
          <w:szCs w:val="28"/>
          <w:lang w:eastAsia="uk-UA"/>
        </w:rPr>
        <w:t>(8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3%). При цьому 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 ніж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3,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місць поховань розташовані в містах та селищах.</w:t>
      </w:r>
    </w:p>
    <w:p w:rsidR="004C7995" w:rsidRPr="00DE3FB9" w:rsidRDefault="004C7995" w:rsidP="004C7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Україні протягом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D9728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13D96" w:rsidRPr="00E13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ритуальні послуги населенню надавали </w:t>
      </w:r>
      <w:r w:rsidR="004E05AC">
        <w:rPr>
          <w:rFonts w:ascii="Times New Roman" w:eastAsia="Times New Roman" w:hAnsi="Times New Roman" w:cs="Times New Roman"/>
          <w:sz w:val="28"/>
          <w:szCs w:val="28"/>
          <w:lang w:eastAsia="uk-UA"/>
        </w:rPr>
        <w:t>583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ритуальн</w:t>
      </w:r>
      <w:r w:rsidR="004E05A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служб</w:t>
      </w:r>
      <w:r w:rsidR="004E05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4E05AC">
        <w:rPr>
          <w:rFonts w:ascii="Times New Roman" w:eastAsia="Times New Roman" w:hAnsi="Times New Roman" w:cs="Times New Roman"/>
          <w:sz w:val="28"/>
          <w:szCs w:val="28"/>
          <w:lang w:eastAsia="uk-UA"/>
        </w:rPr>
        <w:t>1731</w:t>
      </w:r>
      <w:r w:rsidR="00715475"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господарювання</w:t>
      </w:r>
      <w:r w:rsidR="00E962CE" w:rsidRP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ізних форм власності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здійснюють діяльність на договірних засадах із ритуальними службами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962CE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яких: </w:t>
      </w:r>
      <w:r w:rsidR="00C45E27">
        <w:rPr>
          <w:rFonts w:ascii="Times New Roman" w:eastAsia="Times New Roman" w:hAnsi="Times New Roman" w:cs="Times New Roman"/>
          <w:sz w:val="28"/>
          <w:szCs w:val="28"/>
          <w:lang w:eastAsia="uk-UA"/>
        </w:rPr>
        <w:t>289</w:t>
      </w:r>
      <w:r w:rsidR="00E962CE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 комунальної форми власності, </w:t>
      </w:r>
      <w:r w:rsidR="00C45E27">
        <w:rPr>
          <w:rFonts w:ascii="Times New Roman" w:eastAsia="Times New Roman" w:hAnsi="Times New Roman" w:cs="Times New Roman"/>
          <w:sz w:val="28"/>
          <w:szCs w:val="28"/>
          <w:lang w:eastAsia="uk-UA"/>
        </w:rPr>
        <w:t>625</w:t>
      </w:r>
      <w:r w:rsidR="00E962CE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 приватної форми власності та </w:t>
      </w:r>
      <w:r w:rsidR="00C45E27">
        <w:rPr>
          <w:rFonts w:ascii="Times New Roman" w:eastAsia="Times New Roman" w:hAnsi="Times New Roman" w:cs="Times New Roman"/>
          <w:sz w:val="28"/>
          <w:szCs w:val="28"/>
          <w:lang w:eastAsia="uk-UA"/>
        </w:rPr>
        <w:t>817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окремих підприємців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5475" w:rsidRPr="00DE3FB9" w:rsidRDefault="00715475" w:rsidP="00E34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Ритуальними службами, що створені органами місцевого самоврядування та їх виконавчими органами відповідно до статей 8, 9 Закону України «Про поховання та похоронну справу», протягом минулого року </w:t>
      </w:r>
      <w:r w:rsidR="004C7995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поховано </w:t>
      </w:r>
      <w:r w:rsidR="00C45E27">
        <w:rPr>
          <w:rFonts w:ascii="Times New Roman" w:eastAsia="Times New Roman" w:hAnsi="Times New Roman" w:cs="Times New Roman"/>
          <w:sz w:val="28"/>
          <w:szCs w:val="28"/>
          <w:lang w:eastAsia="uk-UA"/>
        </w:rPr>
        <w:t>419,4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C7995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 померлих осіб</w:t>
      </w:r>
      <w:r w:rsidR="000432B0"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7995" w:rsidRPr="004C7995" w:rsidRDefault="004C7995" w:rsidP="00E34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наданих ритуальних послуг та предметів ритуальної належності населенню суб’єктами господарювання різних форм власності у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склав </w:t>
      </w:r>
      <w:r w:rsidR="00C60B5F" w:rsidRPr="00DE3F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</w:t>
      </w:r>
      <w:r w:rsidR="0044654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711</w:t>
      </w:r>
      <w:r w:rsidR="00E34428"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60B5F" w:rsidRPr="00DE3F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млрд</w:t>
      </w:r>
      <w:r w:rsidR="00E3442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34428"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3442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грн.</w:t>
      </w:r>
    </w:p>
    <w:p w:rsidR="004C7995" w:rsidRPr="004C7995" w:rsidRDefault="004C7995" w:rsidP="004C7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благоустрій місць поховань протягом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органами місцевого самоврядування</w:t>
      </w:r>
      <w:r w:rsidR="00A92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виділено 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32,5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млн. грн., що на 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більше порівняно з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роком, </w:t>
      </w:r>
      <w:r w:rsidR="00A92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500</w:t>
      </w:r>
      <w:r w:rsidR="00D731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млн. грн. або 9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D731E5">
        <w:rPr>
          <w:rFonts w:ascii="Times New Roman" w:eastAsia="Times New Roman" w:hAnsi="Times New Roman" w:cs="Times New Roman"/>
          <w:sz w:val="28"/>
          <w:szCs w:val="28"/>
          <w:lang w:eastAsia="uk-UA"/>
        </w:rPr>
        <w:t>% з них – освоєно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4ED2" w:rsidRDefault="004C7995" w:rsidP="004C7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даний час в населених пунктах України існує необхідність в будівництві 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389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місць поховань</w:t>
      </w:r>
      <w:r w:rsidR="009F4E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7995" w:rsidRPr="004C7995" w:rsidRDefault="004C7995" w:rsidP="004C7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Середня вартість одного поховання в Україні за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371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склала </w:t>
      </w:r>
      <w:r w:rsidR="008D164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654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704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8D164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на </w:t>
      </w:r>
      <w:r w:rsidR="008D164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більше порівняно з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8D164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371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роком (</w:t>
      </w:r>
      <w:r w:rsidR="00371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8465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371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F623E3" w:rsidRPr="00DE3FB9" w:rsidRDefault="00CE5C57" w:rsidP="00A9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деокупації решти території країни та закінчення бойових дій на деяких територіях статистичні дані щодо ритуальної сфери буде уточнено.</w:t>
      </w:r>
    </w:p>
    <w:sectPr w:rsidR="00F623E3" w:rsidRPr="00DE3F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95"/>
    <w:rsid w:val="000432B0"/>
    <w:rsid w:val="00087E56"/>
    <w:rsid w:val="000E756A"/>
    <w:rsid w:val="001016BE"/>
    <w:rsid w:val="00103B69"/>
    <w:rsid w:val="00132852"/>
    <w:rsid w:val="00185445"/>
    <w:rsid w:val="001B166C"/>
    <w:rsid w:val="001C1F60"/>
    <w:rsid w:val="001D36B2"/>
    <w:rsid w:val="002903BD"/>
    <w:rsid w:val="002B6BBE"/>
    <w:rsid w:val="002E50D2"/>
    <w:rsid w:val="002F64A6"/>
    <w:rsid w:val="00336753"/>
    <w:rsid w:val="00353C0F"/>
    <w:rsid w:val="00367124"/>
    <w:rsid w:val="00371568"/>
    <w:rsid w:val="0039159D"/>
    <w:rsid w:val="003A5A81"/>
    <w:rsid w:val="00434F05"/>
    <w:rsid w:val="00446544"/>
    <w:rsid w:val="004A79F5"/>
    <w:rsid w:val="004C1EEE"/>
    <w:rsid w:val="004C7995"/>
    <w:rsid w:val="004D0D3C"/>
    <w:rsid w:val="004D12A7"/>
    <w:rsid w:val="004D6825"/>
    <w:rsid w:val="004E05AC"/>
    <w:rsid w:val="005070E6"/>
    <w:rsid w:val="00532121"/>
    <w:rsid w:val="00532A21"/>
    <w:rsid w:val="005B2CB4"/>
    <w:rsid w:val="005C26F9"/>
    <w:rsid w:val="005E52F0"/>
    <w:rsid w:val="00624967"/>
    <w:rsid w:val="00695937"/>
    <w:rsid w:val="006D0400"/>
    <w:rsid w:val="006E39A1"/>
    <w:rsid w:val="00715475"/>
    <w:rsid w:val="00773713"/>
    <w:rsid w:val="008328D0"/>
    <w:rsid w:val="00846B5B"/>
    <w:rsid w:val="0087561E"/>
    <w:rsid w:val="008D1644"/>
    <w:rsid w:val="009144AC"/>
    <w:rsid w:val="009166EB"/>
    <w:rsid w:val="00966AEF"/>
    <w:rsid w:val="009D1CE0"/>
    <w:rsid w:val="009E5C68"/>
    <w:rsid w:val="009F4ED2"/>
    <w:rsid w:val="00A0240B"/>
    <w:rsid w:val="00A0307B"/>
    <w:rsid w:val="00A920F9"/>
    <w:rsid w:val="00B22856"/>
    <w:rsid w:val="00B30F16"/>
    <w:rsid w:val="00B31D41"/>
    <w:rsid w:val="00B44588"/>
    <w:rsid w:val="00BC2146"/>
    <w:rsid w:val="00BD7755"/>
    <w:rsid w:val="00C45E27"/>
    <w:rsid w:val="00C60B5F"/>
    <w:rsid w:val="00C84F55"/>
    <w:rsid w:val="00CC4C27"/>
    <w:rsid w:val="00CE5C57"/>
    <w:rsid w:val="00D21E8F"/>
    <w:rsid w:val="00D652C7"/>
    <w:rsid w:val="00D731E5"/>
    <w:rsid w:val="00D954E0"/>
    <w:rsid w:val="00D9728F"/>
    <w:rsid w:val="00DC03B8"/>
    <w:rsid w:val="00DE3FB9"/>
    <w:rsid w:val="00E13D96"/>
    <w:rsid w:val="00E34428"/>
    <w:rsid w:val="00E34E08"/>
    <w:rsid w:val="00E84FB2"/>
    <w:rsid w:val="00E962CE"/>
    <w:rsid w:val="00EC6E97"/>
    <w:rsid w:val="00F45930"/>
    <w:rsid w:val="00F6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ECE6-7C3C-4556-866E-A294CC37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9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C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956">
          <w:marLeft w:val="0"/>
          <w:marRight w:val="0"/>
          <w:marTop w:val="0"/>
          <w:marBottom w:val="75"/>
          <w:divBdr>
            <w:top w:val="single" w:sz="12" w:space="0" w:color="D5DEED"/>
            <w:left w:val="single" w:sz="12" w:space="11" w:color="D5DEED"/>
            <w:bottom w:val="single" w:sz="12" w:space="0" w:color="D5DEED"/>
            <w:right w:val="single" w:sz="12" w:space="11" w:color="D5DEED"/>
          </w:divBdr>
        </w:div>
      </w:divsChild>
    </w:div>
    <w:div w:id="1871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BozhkoOA</dc:creator>
  <cp:lastModifiedBy>Божко Ольга Анатоліївна</cp:lastModifiedBy>
  <cp:revision>2</cp:revision>
  <cp:lastPrinted>2021-03-22T13:40:00Z</cp:lastPrinted>
  <dcterms:created xsi:type="dcterms:W3CDTF">2023-04-06T08:02:00Z</dcterms:created>
  <dcterms:modified xsi:type="dcterms:W3CDTF">2023-04-06T08:02:00Z</dcterms:modified>
</cp:coreProperties>
</file>