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95" w:rsidRPr="001016BE" w:rsidRDefault="001016BE" w:rsidP="001016BE">
      <w:pPr>
        <w:pBdr>
          <w:left w:val="single" w:sz="36" w:space="15" w:color="4B84BF"/>
        </w:pBdr>
        <w:shd w:val="clear" w:color="auto" w:fill="FFFFFF"/>
        <w:spacing w:after="192" w:line="240" w:lineRule="auto"/>
        <w:outlineLvl w:val="0"/>
        <w:rPr>
          <w:rFonts w:ascii="inherit" w:eastAsia="Times New Roman" w:hAnsi="inherit" w:cs="Arial"/>
          <w:color w:val="1D1D1B"/>
          <w:kern w:val="36"/>
          <w:sz w:val="48"/>
          <w:szCs w:val="48"/>
          <w:lang w:eastAsia="uk-UA"/>
        </w:rPr>
      </w:pPr>
      <w:r w:rsidRPr="001016BE">
        <w:rPr>
          <w:rFonts w:ascii="Times New Roman" w:hAnsi="Times New Roman"/>
          <w:noProof/>
          <w:sz w:val="48"/>
          <w:szCs w:val="48"/>
        </w:rPr>
        <w:t xml:space="preserve">Аналітичний звіт про стан </w:t>
      </w:r>
      <w:r w:rsidR="00EC6E97">
        <w:rPr>
          <w:rFonts w:ascii="Times New Roman" w:hAnsi="Times New Roman"/>
          <w:noProof/>
          <w:sz w:val="48"/>
          <w:szCs w:val="48"/>
        </w:rPr>
        <w:t>галузі</w:t>
      </w:r>
      <w:r w:rsidRPr="001016BE">
        <w:rPr>
          <w:rFonts w:ascii="Times New Roman" w:hAnsi="Times New Roman"/>
          <w:noProof/>
          <w:sz w:val="48"/>
          <w:szCs w:val="48"/>
        </w:rPr>
        <w:t xml:space="preserve"> поховання та похоронної справи</w:t>
      </w:r>
      <w:r w:rsidR="004C7995" w:rsidRPr="001016BE">
        <w:rPr>
          <w:rFonts w:ascii="inherit" w:eastAsia="Times New Roman" w:hAnsi="inherit" w:cs="Arial"/>
          <w:color w:val="1D1D1B"/>
          <w:kern w:val="36"/>
          <w:sz w:val="48"/>
          <w:szCs w:val="48"/>
          <w:lang w:eastAsia="uk-UA"/>
        </w:rPr>
        <w:t xml:space="preserve"> в Україні за 202</w:t>
      </w:r>
      <w:r w:rsidR="00EA487A" w:rsidRPr="00EA487A">
        <w:rPr>
          <w:rFonts w:ascii="inherit" w:eastAsia="Times New Roman" w:hAnsi="inherit" w:cs="Arial"/>
          <w:color w:val="1D1D1B"/>
          <w:kern w:val="36"/>
          <w:sz w:val="48"/>
          <w:szCs w:val="48"/>
          <w:lang w:val="ru-RU" w:eastAsia="uk-UA"/>
        </w:rPr>
        <w:t>3</w:t>
      </w:r>
      <w:r w:rsidR="004C7995" w:rsidRPr="001016BE">
        <w:rPr>
          <w:rFonts w:ascii="inherit" w:eastAsia="Times New Roman" w:hAnsi="inherit" w:cs="Arial"/>
          <w:color w:val="1D1D1B"/>
          <w:kern w:val="36"/>
          <w:sz w:val="48"/>
          <w:szCs w:val="48"/>
          <w:lang w:eastAsia="uk-UA"/>
        </w:rPr>
        <w:t xml:space="preserve"> рік</w:t>
      </w:r>
    </w:p>
    <w:p w:rsidR="00371568" w:rsidRDefault="00371568" w:rsidP="0037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тан галузі поховання в Україні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було проаналізовано 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основі даних, наданих обласними військовими адміністраціями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урахування </w:t>
      </w:r>
      <w:r w:rsidR="007737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відомостей щодо 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 окупован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их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військову агресію з боку Російської Федерації більшість східних та південних регіонів України не мали можливості надати повну інформацію щодо статистичних даних стосовно ритуальної сфери, тому що частина територій була деякий час </w:t>
      </w:r>
      <w:r w:rsidR="00CE5C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окупованою 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CE5C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 і наразі 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залишається окупованою</w:t>
      </w:r>
      <w:r w:rsidR="00846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такою, на території якої ведуться бойові дії</w:t>
      </w:r>
      <w:r w:rsidR="000E756A">
        <w:rPr>
          <w:rFonts w:ascii="Times New Roman" w:eastAsia="Times New Roman" w:hAnsi="Times New Roman" w:cs="Times New Roman"/>
          <w:sz w:val="28"/>
          <w:szCs w:val="28"/>
          <w:lang w:eastAsia="uk-UA"/>
        </w:rPr>
        <w:t>, через що збір даних на цих територіях є неможливим.</w:t>
      </w:r>
    </w:p>
    <w:p w:rsidR="00371568" w:rsidRPr="004C7995" w:rsidRDefault="000E756A" w:rsidP="00371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отриманих даних в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населених пунктах України розміщено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ьш ніж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6544">
        <w:rPr>
          <w:rFonts w:ascii="Times New Roman" w:eastAsia="Times New Roman" w:hAnsi="Times New Roman" w:cs="Times New Roman"/>
          <w:sz w:val="28"/>
          <w:szCs w:val="28"/>
          <w:lang w:eastAsia="uk-UA"/>
        </w:rPr>
        <w:t>1,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місць поховань, із яких благоустроєні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біля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737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місць поховань</w:t>
      </w:r>
      <w:r w:rsidR="00353C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20F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3%). При цьому 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3965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місць поховань розташовані в містах та селищах.</w:t>
      </w:r>
    </w:p>
    <w:p w:rsidR="004C7995" w:rsidRPr="00DE3FB9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Україні протягом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C00F3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13D96" w:rsidRPr="00E13D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ритуальні послуги населенню надавали </w:t>
      </w:r>
      <w:r w:rsidR="004E05A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05A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ритуальн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 та 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1688</w:t>
      </w:r>
      <w:r w:rsidR="00715475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</w:t>
      </w:r>
      <w:r w:rsidR="00E962CE" w:rsidRP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 форм власності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діяльність на договірних засадах із ритуальними службами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62CE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яких: 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304</w:t>
      </w:r>
      <w:r w:rsidR="00E962CE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 комунальної форми власності, 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467</w:t>
      </w:r>
      <w:r w:rsidR="00E962CE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 приватної форми власності та </w:t>
      </w:r>
      <w:r w:rsidR="00E4609D">
        <w:rPr>
          <w:rFonts w:ascii="Times New Roman" w:eastAsia="Times New Roman" w:hAnsi="Times New Roman" w:cs="Times New Roman"/>
          <w:sz w:val="28"/>
          <w:szCs w:val="28"/>
          <w:lang w:eastAsia="uk-UA"/>
        </w:rPr>
        <w:t>917</w:t>
      </w:r>
      <w:r w:rsidR="00E9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окремих підприємців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15475" w:rsidRPr="00DE3FB9" w:rsidRDefault="00715475" w:rsidP="00E34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Ритуальними службами, що створені органами місцевого самоврядування та їх виконавчими органами відповідно до статей 8, 9 Закону України «Про поховання та похоронну справу», протягом минулого року </w:t>
      </w:r>
      <w:r w:rsidR="004C7995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поховано </w:t>
      </w:r>
      <w:r w:rsidR="00440A7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 397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C7995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померлих осіб</w:t>
      </w:r>
      <w:r w:rsidR="00170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складає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80</w:t>
      </w:r>
      <w:r w:rsidR="00170D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від загальної кількості померлих в Україні (всього за 2023 рік налічується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 498</w:t>
      </w:r>
      <w:r w:rsidR="00170D08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70D0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померлих осіб</w:t>
      </w:r>
      <w:r w:rsidR="00170D0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432B0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7995" w:rsidRPr="004C7995" w:rsidRDefault="004C7995" w:rsidP="00E34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наданих ритуальних послуг та предметів ритуальної належності населенню суб’єктами господарювання різних форм власності у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170D0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склав </w:t>
      </w:r>
      <w:r w:rsidR="00C60B5F" w:rsidRPr="00DE3F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</w:t>
      </w:r>
      <w:r w:rsidR="00AB20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884</w:t>
      </w:r>
      <w:r w:rsidR="00E34428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60B5F" w:rsidRPr="00DE3F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млрд</w:t>
      </w:r>
      <w:r w:rsidR="00E3442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34428"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3442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</w:t>
      </w:r>
    </w:p>
    <w:p w:rsidR="004C7995" w:rsidRPr="004C7995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благоустрій місць поховань протягом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170D0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органами місцевого самоврядування</w:t>
      </w:r>
      <w:r w:rsidR="00A92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виділено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 699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млн. грн., </w:t>
      </w:r>
      <w:r w:rsidR="00A92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 628</w:t>
      </w:r>
      <w:r w:rsidR="00D731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млн. грн. або 9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731E5">
        <w:rPr>
          <w:rFonts w:ascii="Times New Roman" w:eastAsia="Times New Roman" w:hAnsi="Times New Roman" w:cs="Times New Roman"/>
          <w:sz w:val="28"/>
          <w:szCs w:val="28"/>
          <w:lang w:eastAsia="uk-UA"/>
        </w:rPr>
        <w:t>% з них – освоєно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F4ED2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даний час в населених пунктах України існує необхідність в будівництві </w:t>
      </w:r>
      <w:r w:rsidR="00371568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місць поховань</w:t>
      </w:r>
      <w:r w:rsidR="009F4E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7995" w:rsidRPr="004C7995" w:rsidRDefault="004C7995" w:rsidP="004C79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Середня вартість одного поховання в Україні за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170D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 склала </w:t>
      </w:r>
      <w:r w:rsidR="00AB2015">
        <w:rPr>
          <w:rFonts w:ascii="Times New Roman" w:eastAsia="Times New Roman" w:hAnsi="Times New Roman" w:cs="Times New Roman"/>
          <w:sz w:val="28"/>
          <w:szCs w:val="28"/>
          <w:lang w:eastAsia="uk-UA"/>
        </w:rPr>
        <w:t>10300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8D16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на </w:t>
      </w:r>
      <w:r w:rsidR="00AB20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</w:t>
      </w:r>
      <w:bookmarkStart w:id="0" w:name="_GoBack"/>
      <w:bookmarkEnd w:id="0"/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більше порівняно з </w:t>
      </w:r>
      <w:r w:rsidRPr="00DE3FB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8D164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170D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роком (</w:t>
      </w:r>
      <w:r w:rsidR="00AB20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8704</w:t>
      </w:r>
      <w:r w:rsidR="00371568"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371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4C7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F623E3" w:rsidRPr="00DE3FB9" w:rsidRDefault="00CE5C57" w:rsidP="00A92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деокупації решти території країни та закінчення бойових дій на деяких територіях статистичні дані щодо ритуальної сфери буде уточнено.</w:t>
      </w:r>
    </w:p>
    <w:sectPr w:rsidR="00F623E3" w:rsidRPr="00DE3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95"/>
    <w:rsid w:val="000432B0"/>
    <w:rsid w:val="00087E56"/>
    <w:rsid w:val="000E756A"/>
    <w:rsid w:val="001016BE"/>
    <w:rsid w:val="00103B69"/>
    <w:rsid w:val="00132852"/>
    <w:rsid w:val="00170D08"/>
    <w:rsid w:val="00185445"/>
    <w:rsid w:val="001B166C"/>
    <w:rsid w:val="001C1F60"/>
    <w:rsid w:val="001D36B2"/>
    <w:rsid w:val="002903BD"/>
    <w:rsid w:val="002B6BBE"/>
    <w:rsid w:val="002E50D2"/>
    <w:rsid w:val="002F64A6"/>
    <w:rsid w:val="00336753"/>
    <w:rsid w:val="00353C0F"/>
    <w:rsid w:val="00367124"/>
    <w:rsid w:val="00371568"/>
    <w:rsid w:val="0039159D"/>
    <w:rsid w:val="003A5A81"/>
    <w:rsid w:val="00434F05"/>
    <w:rsid w:val="00440A7F"/>
    <w:rsid w:val="00446544"/>
    <w:rsid w:val="004A79F5"/>
    <w:rsid w:val="004C1EEE"/>
    <w:rsid w:val="004C7995"/>
    <w:rsid w:val="004D0D3C"/>
    <w:rsid w:val="004D12A7"/>
    <w:rsid w:val="004D6825"/>
    <w:rsid w:val="004E05AC"/>
    <w:rsid w:val="005070E6"/>
    <w:rsid w:val="00532121"/>
    <w:rsid w:val="00532A21"/>
    <w:rsid w:val="005658AA"/>
    <w:rsid w:val="005B2CB4"/>
    <w:rsid w:val="005C26F9"/>
    <w:rsid w:val="005E52F0"/>
    <w:rsid w:val="00624967"/>
    <w:rsid w:val="00695937"/>
    <w:rsid w:val="006D0400"/>
    <w:rsid w:val="006E39A1"/>
    <w:rsid w:val="00715475"/>
    <w:rsid w:val="00773713"/>
    <w:rsid w:val="008328D0"/>
    <w:rsid w:val="00846B5B"/>
    <w:rsid w:val="0087561E"/>
    <w:rsid w:val="008D1644"/>
    <w:rsid w:val="009144AC"/>
    <w:rsid w:val="009166EB"/>
    <w:rsid w:val="00966AEF"/>
    <w:rsid w:val="009D1CE0"/>
    <w:rsid w:val="009E5C68"/>
    <w:rsid w:val="009F4ED2"/>
    <w:rsid w:val="00A0240B"/>
    <w:rsid w:val="00A0307B"/>
    <w:rsid w:val="00A920F9"/>
    <w:rsid w:val="00AB2015"/>
    <w:rsid w:val="00B22856"/>
    <w:rsid w:val="00B30F16"/>
    <w:rsid w:val="00B31D41"/>
    <w:rsid w:val="00B44588"/>
    <w:rsid w:val="00BC2146"/>
    <w:rsid w:val="00BD7755"/>
    <w:rsid w:val="00C00F31"/>
    <w:rsid w:val="00C45E27"/>
    <w:rsid w:val="00C60B5F"/>
    <w:rsid w:val="00C84F55"/>
    <w:rsid w:val="00CC4C27"/>
    <w:rsid w:val="00CE5C57"/>
    <w:rsid w:val="00D21E8F"/>
    <w:rsid w:val="00D652C7"/>
    <w:rsid w:val="00D731E5"/>
    <w:rsid w:val="00D954E0"/>
    <w:rsid w:val="00D9728F"/>
    <w:rsid w:val="00DC03B8"/>
    <w:rsid w:val="00DE3FB9"/>
    <w:rsid w:val="00E13D96"/>
    <w:rsid w:val="00E34428"/>
    <w:rsid w:val="00E34E08"/>
    <w:rsid w:val="00E4609D"/>
    <w:rsid w:val="00E84FB2"/>
    <w:rsid w:val="00E962CE"/>
    <w:rsid w:val="00EA487A"/>
    <w:rsid w:val="00EC6E97"/>
    <w:rsid w:val="00F45930"/>
    <w:rsid w:val="00F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ECE6-7C3C-4556-866E-A294CC37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9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4C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956">
          <w:marLeft w:val="0"/>
          <w:marRight w:val="0"/>
          <w:marTop w:val="0"/>
          <w:marBottom w:val="75"/>
          <w:divBdr>
            <w:top w:val="single" w:sz="12" w:space="0" w:color="D5DEED"/>
            <w:left w:val="single" w:sz="12" w:space="11" w:color="D5DEED"/>
            <w:bottom w:val="single" w:sz="12" w:space="0" w:color="D5DEED"/>
            <w:right w:val="single" w:sz="12" w:space="11" w:color="D5DEED"/>
          </w:divBdr>
        </w:div>
      </w:divsChild>
    </w:div>
    <w:div w:id="1871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BozhkoOA</dc:creator>
  <cp:lastModifiedBy>Божко Ольга Анатоліївна</cp:lastModifiedBy>
  <cp:revision>8</cp:revision>
  <cp:lastPrinted>2021-03-22T13:40:00Z</cp:lastPrinted>
  <dcterms:created xsi:type="dcterms:W3CDTF">2024-05-27T07:59:00Z</dcterms:created>
  <dcterms:modified xsi:type="dcterms:W3CDTF">2024-05-27T08:40:00Z</dcterms:modified>
</cp:coreProperties>
</file>