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center"/>
        <w:rPr>
          <w:rFonts w:ascii="Helvetica Neue" w:eastAsia="Helvetica Neue" w:hAnsi="Helvetica Neue" w:cs="Helvetica Neue"/>
        </w:rPr>
      </w:pPr>
    </w:p>
    <w:p w:rsidR="008A0401" w:rsidRDefault="00997718">
      <w:pPr>
        <w:pStyle w:val="1"/>
        <w:spacing w:before="120" w:after="120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Розширений звіт до енергетичного сертифікату щодо  техніко – економічної оцінки проекту термомодернізації</w:t>
      </w:r>
    </w:p>
    <w:p w:rsidR="008A0401" w:rsidRDefault="008A0401">
      <w:pPr>
        <w:spacing w:before="120" w:after="120"/>
        <w:jc w:val="center"/>
        <w:rPr>
          <w:rFonts w:ascii="Helvetica Neue" w:eastAsia="Helvetica Neue" w:hAnsi="Helvetica Neue" w:cs="Helvetica Neue"/>
          <w:sz w:val="28"/>
          <w:szCs w:val="28"/>
        </w:rPr>
      </w:pPr>
    </w:p>
    <w:p w:rsidR="008A0401" w:rsidRDefault="00997718">
      <w:pPr>
        <w:spacing w:before="120" w:after="120"/>
        <w:jc w:val="center"/>
        <w:rPr>
          <w:rFonts w:ascii="Helvetica Neue" w:eastAsia="Helvetica Neue" w:hAnsi="Helvetica Neue" w:cs="Helvetica Neue"/>
          <w:b/>
          <w:color w:val="2F5496"/>
          <w:u w:val="single"/>
        </w:rPr>
      </w:pPr>
      <w:r>
        <w:rPr>
          <w:rFonts w:ascii="Helvetica Neue" w:eastAsia="Helvetica Neue" w:hAnsi="Helvetica Neue" w:cs="Helvetica Neue"/>
          <w:b/>
          <w:color w:val="2F5496"/>
          <w:u w:val="single"/>
        </w:rPr>
        <w:t>____________(назва об’єкту)______________</w:t>
      </w:r>
    </w:p>
    <w:p w:rsidR="008A0401" w:rsidRDefault="008A0401">
      <w:pPr>
        <w:spacing w:before="120" w:after="120"/>
        <w:jc w:val="center"/>
        <w:rPr>
          <w:rFonts w:ascii="Helvetica Neue" w:eastAsia="Helvetica Neue" w:hAnsi="Helvetica Neue" w:cs="Helvetica Neue"/>
          <w:b/>
          <w:color w:val="2F5496"/>
          <w:u w:val="single"/>
        </w:rPr>
      </w:pPr>
    </w:p>
    <w:p w:rsidR="008A0401" w:rsidRDefault="00997718">
      <w:pPr>
        <w:spacing w:before="120" w:after="120"/>
        <w:jc w:val="center"/>
        <w:rPr>
          <w:rFonts w:ascii="Helvetica Neue" w:eastAsia="Helvetica Neue" w:hAnsi="Helvetica Neue" w:cs="Helvetica Neue"/>
          <w:b/>
          <w:color w:val="2F5496"/>
          <w:u w:val="single"/>
        </w:rPr>
      </w:pPr>
      <w:r>
        <w:rPr>
          <w:rFonts w:ascii="Helvetica Neue" w:eastAsia="Helvetica Neue" w:hAnsi="Helvetica Neue" w:cs="Helvetica Neue"/>
          <w:b/>
          <w:color w:val="2F5496"/>
          <w:u w:val="single"/>
        </w:rPr>
        <w:t>____________(адреса об’єкту)______________</w:t>
      </w:r>
    </w:p>
    <w:p w:rsidR="008A0401" w:rsidRDefault="008A0401">
      <w:pPr>
        <w:spacing w:before="120" w:after="120"/>
        <w:jc w:val="center"/>
        <w:rPr>
          <w:rFonts w:ascii="Helvetica Neue" w:eastAsia="Helvetica Neue" w:hAnsi="Helvetica Neue" w:cs="Helvetica Neue"/>
          <w:b/>
          <w:color w:val="2F5496"/>
          <w:u w:val="singl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  <w:b/>
          <w:color w:val="2F5496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  <w:b/>
          <w:color w:val="2F5496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  <w:b/>
          <w:color w:val="2F5496"/>
        </w:rPr>
      </w:pPr>
    </w:p>
    <w:p w:rsidR="008A0401" w:rsidRDefault="008A0401">
      <w:pPr>
        <w:spacing w:before="120" w:after="120"/>
        <w:ind w:left="714" w:hanging="357"/>
        <w:jc w:val="both"/>
        <w:rPr>
          <w:rFonts w:ascii="Helvetica Neue" w:eastAsia="Helvetica Neue" w:hAnsi="Helvetica Neue" w:cs="Helvetica Neue"/>
          <w:b/>
          <w:color w:val="2F5496"/>
        </w:rPr>
      </w:pPr>
    </w:p>
    <w:p w:rsidR="008A0401" w:rsidRPr="000C61E1" w:rsidRDefault="00997718">
      <w:pPr>
        <w:spacing w:before="120" w:after="120"/>
        <w:ind w:left="714" w:hanging="357"/>
        <w:jc w:val="center"/>
        <w:rPr>
          <w:rFonts w:asciiTheme="minorHAnsi" w:eastAsia="Helvetica Neue" w:hAnsiTheme="minorHAnsi" w:cs="Helvetica Neue"/>
          <w:b/>
          <w:color w:val="2F5496"/>
        </w:rPr>
      </w:pPr>
      <w:r>
        <w:rPr>
          <w:rFonts w:ascii="Helvetica Neue" w:eastAsia="Helvetica Neue" w:hAnsi="Helvetica Neue" w:cs="Helvetica Neue"/>
          <w:b/>
          <w:color w:val="2F5496"/>
        </w:rPr>
        <w:t>202</w:t>
      </w:r>
      <w:r w:rsidR="000C61E1">
        <w:rPr>
          <w:rFonts w:asciiTheme="minorHAnsi" w:eastAsia="Helvetica Neue" w:hAnsiTheme="minorHAnsi" w:cs="Helvetica Neue"/>
          <w:b/>
          <w:color w:val="2F5496"/>
        </w:rPr>
        <w:t>_</w:t>
      </w:r>
      <w:bookmarkStart w:id="0" w:name="_GoBack"/>
      <w:bookmarkEnd w:id="0"/>
    </w:p>
    <w:p w:rsidR="008A0401" w:rsidRDefault="00997718">
      <w:pPr>
        <w:pStyle w:val="1"/>
        <w:numPr>
          <w:ilvl w:val="1"/>
          <w:numId w:val="1"/>
        </w:numPr>
        <w:spacing w:before="120" w:after="120"/>
        <w:ind w:left="1077"/>
        <w:rPr>
          <w:rFonts w:ascii="Helvetica Neue" w:eastAsia="Helvetica Neue" w:hAnsi="Helvetica Neue" w:cs="Helvetica Neue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Helvetica Neue" w:eastAsia="Helvetica Neue" w:hAnsi="Helvetica Neue" w:cs="Helvetica Neue"/>
          <w:b/>
          <w:sz w:val="28"/>
          <w:szCs w:val="28"/>
        </w:rPr>
        <w:lastRenderedPageBreak/>
        <w:t>Загальна інформація</w:t>
      </w:r>
    </w:p>
    <w:p w:rsidR="008A0401" w:rsidRDefault="0099771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</w:rPr>
        <w:t>Таблиця 1.1.1 Загальна інформація щодо будівлі</w:t>
      </w:r>
    </w:p>
    <w:tbl>
      <w:tblPr>
        <w:tblStyle w:val="a5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134"/>
        <w:gridCol w:w="2976"/>
      </w:tblGrid>
      <w:tr w:rsidR="008A0401">
        <w:trPr>
          <w:trHeight w:val="300"/>
        </w:trPr>
        <w:tc>
          <w:tcPr>
            <w:tcW w:w="70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sdt>
              <w:sdtPr>
                <w:tag w:val="goog_rdk_0"/>
                <w:id w:val="-20482919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№</w:t>
                </w:r>
              </w:sdtContent>
            </w:sdt>
          </w:p>
        </w:tc>
        <w:tc>
          <w:tcPr>
            <w:tcW w:w="482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Показник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Одиниця</w:t>
            </w:r>
          </w:p>
        </w:tc>
        <w:tc>
          <w:tcPr>
            <w:tcW w:w="297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Значення показника</w:t>
            </w:r>
          </w:p>
        </w:tc>
      </w:tr>
      <w:tr w:rsidR="008A0401">
        <w:trPr>
          <w:trHeight w:val="333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Назва об'єкту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-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Адреса об'єкту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-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3.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Функціональне призначення об’єкту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-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4.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Тип будівлі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-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5.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Рік прийняття в експлуатацію 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рік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6.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Кількість поверхів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поверх.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4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7.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Вже впроваджені заходи з підвищення</w:t>
            </w:r>
          </w:p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енергоефективності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-</w:t>
            </w:r>
          </w:p>
        </w:tc>
        <w:tc>
          <w:tcPr>
            <w:tcW w:w="297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[</w:t>
            </w:r>
            <w:r>
              <w:rPr>
                <w:rFonts w:ascii="Helvetica Neue" w:eastAsia="Helvetica Neue" w:hAnsi="Helvetica Neue" w:cs="Helvetica Neue"/>
                <w:color w:val="C00000"/>
              </w:rPr>
              <w:t>Навести короткий перелік вже впроваджених ЕЕ заходів</w:t>
            </w:r>
            <w:r>
              <w:rPr>
                <w:rFonts w:ascii="Helvetica Neue" w:eastAsia="Helvetica Neue" w:hAnsi="Helvetica Neue" w:cs="Helvetica Neue"/>
              </w:rPr>
              <w:t>]</w:t>
            </w: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8.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Загальна площа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м²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9.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Загальний об’єм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м³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10.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Кондиційована (опалювальна) площа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м²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11.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Кондиційований  (опалювальний) об'єм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м³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12.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Кількість учнів / дітей / пацієнтів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осіб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13.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Кількість персоналу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осіб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14.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Тимчасові робітники/відвідувачі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осіб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15.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Нормативна температура в приміщенні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ºC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16.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Фактична температура в приміщенні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ºC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2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17.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Температури навколишнього середовища під час проведення обстеження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ºC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18.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Кліматична  зона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-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19.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Тривалість  опалювального  сезону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днів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20.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Питоме енергоспоживання будівлі, відповідно до енергетичного сертифікату (опалення, охолодження)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кВт· год/м³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22.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Середнє споживання енергії </w:t>
            </w: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  <w:highlight w:val="white"/>
              </w:rPr>
              <w:t xml:space="preserve">(теплова енергія, природній газ, електрична енергія і т. д.) </w:t>
            </w:r>
            <w:r>
              <w:rPr>
                <w:rFonts w:ascii="Helvetica Neue" w:eastAsia="Helvetica Neue" w:hAnsi="Helvetica Neue" w:cs="Helvetica Neue"/>
              </w:rPr>
              <w:t xml:space="preserve"> за останні 3 роки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color w:val="00000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000000"/>
                <w:highlight w:val="white"/>
              </w:rPr>
              <w:t>МВт</w:t>
            </w:r>
            <w:r>
              <w:rPr>
                <w:rFonts w:ascii="Helvetica Neue" w:eastAsia="Helvetica Neue" w:hAnsi="Helvetica Neue" w:cs="Helvetica Neue"/>
              </w:rPr>
              <w:t>·</w:t>
            </w:r>
            <w:r>
              <w:rPr>
                <w:rFonts w:ascii="Helvetica Neue" w:eastAsia="Helvetica Neue" w:hAnsi="Helvetica Neue" w:cs="Helvetica Neue"/>
                <w:color w:val="000000"/>
                <w:highlight w:val="white"/>
              </w:rPr>
              <w:t xml:space="preserve">год </w:t>
            </w:r>
          </w:p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  <w:highlight w:val="white"/>
              </w:rPr>
              <w:t>на рік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23.</w:t>
            </w:r>
          </w:p>
        </w:tc>
        <w:tc>
          <w:tcPr>
            <w:tcW w:w="482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Поточне питоме споживання енергії на м</w:t>
            </w:r>
            <w:r>
              <w:rPr>
                <w:rFonts w:ascii="Helvetica Neue" w:eastAsia="Helvetica Neue" w:hAnsi="Helvetica Neue" w:cs="Helvetica Neue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</w:rPr>
              <w:t xml:space="preserve"> опалюваної площі</w:t>
            </w:r>
          </w:p>
        </w:tc>
        <w:tc>
          <w:tcPr>
            <w:tcW w:w="1134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color w:val="000000"/>
                <w:highlight w:val="white"/>
              </w:rPr>
            </w:pPr>
            <w:r>
              <w:rPr>
                <w:rFonts w:ascii="Helvetica Neue" w:eastAsia="Helvetica Neue" w:hAnsi="Helvetica Neue" w:cs="Helvetica Neue"/>
              </w:rPr>
              <w:t>кВт· год/м</w:t>
            </w:r>
            <w:r>
              <w:rPr>
                <w:rFonts w:ascii="Helvetica Neue" w:eastAsia="Helvetica Neue" w:hAnsi="Helvetica Neue" w:cs="Helvetica Neue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</w:rPr>
              <w:t xml:space="preserve"> на рік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</w:tbl>
    <w:p w:rsidR="008A0401" w:rsidRDefault="00997718">
      <w:pPr>
        <w:pStyle w:val="1"/>
        <w:numPr>
          <w:ilvl w:val="1"/>
          <w:numId w:val="1"/>
        </w:numPr>
        <w:spacing w:before="120" w:after="120"/>
        <w:ind w:left="1077"/>
        <w:rPr>
          <w:rFonts w:ascii="Helvetica Neue" w:eastAsia="Helvetica Neue" w:hAnsi="Helvetica Neue" w:cs="Helvetica Neue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Helvetica Neue" w:eastAsia="Helvetica Neue" w:hAnsi="Helvetica Neue" w:cs="Helvetica Neue"/>
          <w:b/>
          <w:sz w:val="28"/>
          <w:szCs w:val="28"/>
        </w:rPr>
        <w:t>Технічні та енергетичні характеристики будівлі</w:t>
      </w:r>
    </w:p>
    <w:p w:rsidR="008A0401" w:rsidRDefault="0099771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</w:rPr>
        <w:t>Таблиця 1.2.1 Характеристика теплоізоляційної здатності огороджувальних конструкцій</w:t>
      </w:r>
    </w:p>
    <w:tbl>
      <w:tblPr>
        <w:tblStyle w:val="a6"/>
        <w:tblW w:w="963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1134"/>
        <w:gridCol w:w="1559"/>
        <w:gridCol w:w="1417"/>
      </w:tblGrid>
      <w:tr w:rsidR="008A0401">
        <w:trPr>
          <w:trHeight w:val="560"/>
        </w:trPr>
        <w:tc>
          <w:tcPr>
            <w:tcW w:w="709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sdt>
              <w:sdtPr>
                <w:tag w:val="goog_rdk_1"/>
                <w:id w:val="12676651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№</w:t>
                </w:r>
              </w:sdtContent>
            </w:sdt>
          </w:p>
        </w:tc>
        <w:tc>
          <w:tcPr>
            <w:tcW w:w="4820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Огороджувальні конструкції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Площа 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Опір теплопередачі</w:t>
            </w:r>
          </w:p>
        </w:tc>
      </w:tr>
      <w:tr w:rsidR="008A0401">
        <w:trPr>
          <w:trHeight w:val="300"/>
        </w:trPr>
        <w:tc>
          <w:tcPr>
            <w:tcW w:w="709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820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м²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м²·К/Вт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м²·К/Вт</w:t>
            </w:r>
          </w:p>
        </w:tc>
      </w:tr>
      <w:tr w:rsidR="008A0401">
        <w:trPr>
          <w:trHeight w:val="300"/>
        </w:trPr>
        <w:tc>
          <w:tcPr>
            <w:tcW w:w="709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820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До ЕЕЗ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Після ЕЕЗ</w:t>
            </w: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1.</w:t>
            </w:r>
          </w:p>
        </w:tc>
        <w:tc>
          <w:tcPr>
            <w:tcW w:w="4820" w:type="dxa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Зовнішні стіни</w:t>
            </w:r>
          </w:p>
        </w:tc>
        <w:tc>
          <w:tcPr>
            <w:tcW w:w="1134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70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559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9" w:right="4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417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08" w:right="18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A0401">
        <w:trPr>
          <w:trHeight w:val="26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2.</w:t>
            </w:r>
          </w:p>
        </w:tc>
        <w:tc>
          <w:tcPr>
            <w:tcW w:w="4820" w:type="dxa"/>
          </w:tcPr>
          <w:p w:rsidR="008A0401" w:rsidRDefault="00997718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  <w:highlight w:val="white"/>
              </w:rPr>
              <w:t>Світлопрозорі огороджувальні конструкції (вікна)</w:t>
            </w:r>
          </w:p>
        </w:tc>
        <w:tc>
          <w:tcPr>
            <w:tcW w:w="1134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559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" w:right="4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417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18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A0401">
        <w:trPr>
          <w:trHeight w:val="26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3.</w:t>
            </w:r>
          </w:p>
        </w:tc>
        <w:tc>
          <w:tcPr>
            <w:tcW w:w="4820" w:type="dxa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Зовнішні двері</w:t>
            </w:r>
          </w:p>
        </w:tc>
        <w:tc>
          <w:tcPr>
            <w:tcW w:w="1134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559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" w:right="4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417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18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4.</w:t>
            </w:r>
          </w:p>
        </w:tc>
        <w:tc>
          <w:tcPr>
            <w:tcW w:w="4820" w:type="dxa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Суміщене перекриття</w:t>
            </w:r>
          </w:p>
        </w:tc>
        <w:tc>
          <w:tcPr>
            <w:tcW w:w="1134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70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559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9" w:right="4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417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08" w:right="18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lastRenderedPageBreak/>
              <w:t>5.</w:t>
            </w:r>
          </w:p>
        </w:tc>
        <w:tc>
          <w:tcPr>
            <w:tcW w:w="4820" w:type="dxa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Перекриття над проїздами</w:t>
            </w:r>
          </w:p>
        </w:tc>
        <w:tc>
          <w:tcPr>
            <w:tcW w:w="1134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0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559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9" w:right="4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417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08" w:right="18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6.</w:t>
            </w:r>
          </w:p>
        </w:tc>
        <w:tc>
          <w:tcPr>
            <w:tcW w:w="4820" w:type="dxa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Горищне перекриття неопалювальних горищ</w:t>
            </w:r>
          </w:p>
        </w:tc>
        <w:tc>
          <w:tcPr>
            <w:tcW w:w="1134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0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559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9" w:right="4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417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08" w:right="18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7.</w:t>
            </w:r>
          </w:p>
        </w:tc>
        <w:tc>
          <w:tcPr>
            <w:tcW w:w="4820" w:type="dxa"/>
          </w:tcPr>
          <w:p w:rsidR="008A0401" w:rsidRDefault="00997718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  <w:highlight w:val="white"/>
              </w:rPr>
              <w:t>Покриття опалюваних горищ</w:t>
            </w:r>
          </w:p>
        </w:tc>
        <w:tc>
          <w:tcPr>
            <w:tcW w:w="1134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0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559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9" w:right="4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417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08" w:right="18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A0401">
        <w:trPr>
          <w:trHeight w:val="28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8.</w:t>
            </w:r>
          </w:p>
        </w:tc>
        <w:tc>
          <w:tcPr>
            <w:tcW w:w="4820" w:type="dxa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Підлога (підвал)</w:t>
            </w:r>
          </w:p>
        </w:tc>
        <w:tc>
          <w:tcPr>
            <w:tcW w:w="1134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70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559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9" w:right="4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417" w:type="dxa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08" w:right="18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:rsidR="008A0401" w:rsidRDefault="0099771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</w:rPr>
        <w:t>Таблиця 1.2.2 Характеристика системи опалення</w:t>
      </w:r>
    </w:p>
    <w:tbl>
      <w:tblPr>
        <w:tblStyle w:val="a7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268"/>
        <w:gridCol w:w="2126"/>
      </w:tblGrid>
      <w:tr w:rsidR="008A0401">
        <w:trPr>
          <w:trHeight w:val="507"/>
        </w:trPr>
        <w:tc>
          <w:tcPr>
            <w:tcW w:w="70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sdt>
              <w:sdtPr>
                <w:tag w:val="goog_rdk_2"/>
                <w:id w:val="-8201151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№</w:t>
                </w:r>
              </w:sdtContent>
            </w:sdt>
          </w:p>
        </w:tc>
        <w:tc>
          <w:tcPr>
            <w:tcW w:w="467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Система опалення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До ЕЕЗ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Після ЕЕЗ</w:t>
            </w: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1.</w:t>
            </w:r>
          </w:p>
        </w:tc>
        <w:tc>
          <w:tcPr>
            <w:tcW w:w="4678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  <w:highlight w:val="white"/>
              </w:rPr>
              <w:t>Поточне джерело опалення, що використовуються для опалення</w:t>
            </w:r>
          </w:p>
        </w:tc>
        <w:tc>
          <w:tcPr>
            <w:tcW w:w="2268" w:type="dxa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:rsidR="008A0401" w:rsidRDefault="0099771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</w:rPr>
        <w:t>Таблиця 1.2.3 Характеристика системи гарячого водопостачання</w:t>
      </w:r>
    </w:p>
    <w:tbl>
      <w:tblPr>
        <w:tblStyle w:val="a8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268"/>
        <w:gridCol w:w="2126"/>
      </w:tblGrid>
      <w:tr w:rsidR="008A0401">
        <w:trPr>
          <w:trHeight w:val="507"/>
        </w:trPr>
        <w:tc>
          <w:tcPr>
            <w:tcW w:w="70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sdt>
              <w:sdtPr>
                <w:tag w:val="goog_rdk_3"/>
                <w:id w:val="-4716057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№</w:t>
                </w:r>
              </w:sdtContent>
            </w:sdt>
          </w:p>
        </w:tc>
        <w:tc>
          <w:tcPr>
            <w:tcW w:w="467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Система гарячого водопостачання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До ЕЕЗ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Після ЕЕЗ</w:t>
            </w: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1.</w:t>
            </w:r>
          </w:p>
        </w:tc>
        <w:tc>
          <w:tcPr>
            <w:tcW w:w="4678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Джерело енергії, що забезпечує потреби гарячого водопостачання</w:t>
            </w:r>
          </w:p>
        </w:tc>
        <w:tc>
          <w:tcPr>
            <w:tcW w:w="2268" w:type="dxa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2.</w:t>
            </w:r>
          </w:p>
        </w:tc>
        <w:tc>
          <w:tcPr>
            <w:tcW w:w="4678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Вид системи гарячого водопостачання, що використовується в будівлі</w:t>
            </w:r>
          </w:p>
        </w:tc>
        <w:tc>
          <w:tcPr>
            <w:tcW w:w="2268" w:type="dxa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:rsidR="008A0401" w:rsidRDefault="0099771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</w:rPr>
        <w:t>Таблиця 1.2.4 Характеристика системи вентиляції</w:t>
      </w:r>
    </w:p>
    <w:tbl>
      <w:tblPr>
        <w:tblStyle w:val="a9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268"/>
        <w:gridCol w:w="2126"/>
      </w:tblGrid>
      <w:tr w:rsidR="008A0401">
        <w:trPr>
          <w:trHeight w:val="507"/>
        </w:trPr>
        <w:tc>
          <w:tcPr>
            <w:tcW w:w="70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sdt>
              <w:sdtPr>
                <w:tag w:val="goog_rdk_4"/>
                <w:id w:val="-8282828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№</w:t>
                </w:r>
              </w:sdtContent>
            </w:sdt>
          </w:p>
        </w:tc>
        <w:tc>
          <w:tcPr>
            <w:tcW w:w="467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Система вентиляції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До ЕЕЗ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Після ЕЕЗ</w:t>
            </w: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1.</w:t>
            </w:r>
          </w:p>
        </w:tc>
        <w:tc>
          <w:tcPr>
            <w:tcW w:w="4678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Тип  системи (природна/механічна)</w:t>
            </w:r>
          </w:p>
        </w:tc>
        <w:tc>
          <w:tcPr>
            <w:tcW w:w="2268" w:type="dxa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2.</w:t>
            </w:r>
          </w:p>
        </w:tc>
        <w:tc>
          <w:tcPr>
            <w:tcW w:w="4678" w:type="dxa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Джерело  енергії  вентиляції (опалення)</w:t>
            </w:r>
          </w:p>
        </w:tc>
        <w:tc>
          <w:tcPr>
            <w:tcW w:w="2268" w:type="dxa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:rsidR="008A0401" w:rsidRDefault="00997718">
      <w:pPr>
        <w:keepNext/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Таблиця 1.2.5 Клас енергетичної ефективності</w:t>
      </w:r>
    </w:p>
    <w:tbl>
      <w:tblPr>
        <w:tblStyle w:val="aa"/>
        <w:tblW w:w="96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3405"/>
        <w:gridCol w:w="1665"/>
        <w:gridCol w:w="1695"/>
        <w:gridCol w:w="2040"/>
      </w:tblGrid>
      <w:tr w:rsidR="008A0401">
        <w:trPr>
          <w:trHeight w:val="43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sdt>
              <w:sdtPr>
                <w:tag w:val="goog_rdk_5"/>
                <w:id w:val="1061740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№</w:t>
                </w:r>
              </w:sdtContent>
            </w:sdt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Джерело енергії</w:t>
            </w:r>
          </w:p>
        </w:tc>
        <w:tc>
          <w:tcPr>
            <w:tcW w:w="1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Базова лінія, кВт•год/рік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Після ЕЕЗ, кВт•год/рік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Економія, кВт•год/рік</w:t>
            </w:r>
          </w:p>
        </w:tc>
      </w:tr>
      <w:tr w:rsidR="008A0401">
        <w:trPr>
          <w:trHeight w:val="50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1.</w:t>
            </w:r>
          </w:p>
        </w:tc>
        <w:tc>
          <w:tcPr>
            <w:tcW w:w="34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keepNext/>
              <w:spacing w:line="295" w:lineRule="auto"/>
              <w:ind w:left="60" w:right="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Електроенергія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0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2.</w:t>
            </w:r>
          </w:p>
        </w:tc>
        <w:tc>
          <w:tcPr>
            <w:tcW w:w="34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keepNext/>
              <w:spacing w:line="295" w:lineRule="auto"/>
              <w:ind w:left="60" w:right="40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</w:rPr>
              <w:t xml:space="preserve">Опалення 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(вказати джерело теплопостачання)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0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3.</w:t>
            </w:r>
          </w:p>
        </w:tc>
        <w:tc>
          <w:tcPr>
            <w:tcW w:w="34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keepNext/>
              <w:spacing w:line="295" w:lineRule="auto"/>
              <w:ind w:left="60" w:right="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Гаряче водопостачання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0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keepNext/>
              <w:spacing w:line="295" w:lineRule="auto"/>
              <w:ind w:left="60" w:right="40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Всього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00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4.</w:t>
            </w:r>
          </w:p>
        </w:tc>
        <w:tc>
          <w:tcPr>
            <w:tcW w:w="34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keepNext/>
              <w:spacing w:line="295" w:lineRule="auto"/>
              <w:ind w:left="60" w:right="40"/>
              <w:rPr>
                <w:rFonts w:ascii="Helvetica Neue" w:eastAsia="Helvetica Neue" w:hAnsi="Helvetica Neue" w:cs="Helvetica Neue"/>
                <w:color w:val="C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C00000"/>
              </w:rPr>
              <w:t xml:space="preserve">Клас енергоефективності </w:t>
            </w:r>
            <w:r>
              <w:rPr>
                <w:rFonts w:ascii="Helvetica Neue" w:eastAsia="Helvetica Neue" w:hAnsi="Helvetica Neue" w:cs="Helvetica Neue"/>
                <w:color w:val="C00000"/>
                <w:sz w:val="18"/>
                <w:szCs w:val="18"/>
              </w:rPr>
              <w:t>(відповідно до розрахунку)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-</w:t>
            </w:r>
          </w:p>
        </w:tc>
      </w:tr>
    </w:tbl>
    <w:p w:rsidR="008A0401" w:rsidRDefault="00997718">
      <w:pPr>
        <w:pStyle w:val="1"/>
        <w:numPr>
          <w:ilvl w:val="1"/>
          <w:numId w:val="1"/>
        </w:numPr>
        <w:spacing w:before="120" w:after="120"/>
        <w:ind w:left="1077"/>
        <w:rPr>
          <w:rFonts w:ascii="Helvetica Neue" w:eastAsia="Helvetica Neue" w:hAnsi="Helvetica Neue" w:cs="Helvetica Neue"/>
          <w:b/>
          <w:sz w:val="28"/>
          <w:szCs w:val="28"/>
        </w:rPr>
      </w:pPr>
      <w:bookmarkStart w:id="3" w:name="_heading=h.1fob9te" w:colFirst="0" w:colLast="0"/>
      <w:bookmarkEnd w:id="3"/>
      <w:r>
        <w:rPr>
          <w:rFonts w:ascii="Helvetica Neue" w:eastAsia="Helvetica Neue" w:hAnsi="Helvetica Neue" w:cs="Helvetica Neue"/>
          <w:b/>
          <w:sz w:val="28"/>
          <w:szCs w:val="28"/>
        </w:rPr>
        <w:t>Інформація щодо тарифів на енергоносії</w:t>
      </w:r>
    </w:p>
    <w:p w:rsidR="008A0401" w:rsidRDefault="0099771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</w:rPr>
        <w:t xml:space="preserve">Таблиця 1.3.3.1 Діючі тарифи, що були використані для розрахунків </w:t>
      </w:r>
    </w:p>
    <w:p w:rsidR="008A0401" w:rsidRDefault="008A04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i/>
          <w:color w:val="000000"/>
          <w:sz w:val="6"/>
          <w:szCs w:val="6"/>
        </w:rPr>
      </w:pPr>
    </w:p>
    <w:tbl>
      <w:tblPr>
        <w:tblStyle w:val="ab"/>
        <w:tblW w:w="94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695"/>
        <w:gridCol w:w="1590"/>
        <w:gridCol w:w="2565"/>
      </w:tblGrid>
      <w:tr w:rsidR="008A0401">
        <w:trPr>
          <w:trHeight w:val="400"/>
        </w:trPr>
        <w:tc>
          <w:tcPr>
            <w:tcW w:w="57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sdt>
              <w:sdtPr>
                <w:tag w:val="goog_rdk_6"/>
                <w:id w:val="10653022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№</w:t>
                </w:r>
              </w:sdtContent>
            </w:sdt>
          </w:p>
        </w:tc>
        <w:tc>
          <w:tcPr>
            <w:tcW w:w="469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Показник</w:t>
            </w:r>
          </w:p>
        </w:tc>
        <w:tc>
          <w:tcPr>
            <w:tcW w:w="4155" w:type="dxa"/>
            <w:gridSpan w:val="2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Значення показника</w:t>
            </w:r>
          </w:p>
        </w:tc>
      </w:tr>
      <w:tr w:rsidR="008A0401">
        <w:trPr>
          <w:trHeight w:val="300"/>
        </w:trPr>
        <w:tc>
          <w:tcPr>
            <w:tcW w:w="570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</w:tc>
        <w:tc>
          <w:tcPr>
            <w:tcW w:w="469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Тариф - теплова енергія</w:t>
            </w:r>
          </w:p>
        </w:tc>
        <w:tc>
          <w:tcPr>
            <w:tcW w:w="159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565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грн./Гкал</w:t>
            </w:r>
          </w:p>
        </w:tc>
      </w:tr>
      <w:tr w:rsidR="008A0401">
        <w:trPr>
          <w:trHeight w:val="300"/>
        </w:trPr>
        <w:tc>
          <w:tcPr>
            <w:tcW w:w="570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</w:tc>
        <w:tc>
          <w:tcPr>
            <w:tcW w:w="469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Тариф - електроенергія</w:t>
            </w:r>
          </w:p>
        </w:tc>
        <w:tc>
          <w:tcPr>
            <w:tcW w:w="159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565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грн./кВт·год</w:t>
            </w:r>
          </w:p>
        </w:tc>
      </w:tr>
      <w:tr w:rsidR="008A0401">
        <w:trPr>
          <w:trHeight w:val="280"/>
        </w:trPr>
        <w:tc>
          <w:tcPr>
            <w:tcW w:w="570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3.</w:t>
            </w:r>
          </w:p>
        </w:tc>
        <w:tc>
          <w:tcPr>
            <w:tcW w:w="469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Тариф – гаряче водопостачання</w:t>
            </w:r>
          </w:p>
        </w:tc>
        <w:tc>
          <w:tcPr>
            <w:tcW w:w="159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565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грн./м</w:t>
            </w:r>
            <w:r>
              <w:rPr>
                <w:rFonts w:ascii="Helvetica Neue" w:eastAsia="Helvetica Neue" w:hAnsi="Helvetica Neue" w:cs="Helvetica Neue"/>
                <w:vertAlign w:val="superscript"/>
              </w:rPr>
              <w:t>3</w:t>
            </w:r>
          </w:p>
        </w:tc>
      </w:tr>
      <w:tr w:rsidR="008A0401">
        <w:trPr>
          <w:trHeight w:val="280"/>
        </w:trPr>
        <w:tc>
          <w:tcPr>
            <w:tcW w:w="570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4.</w:t>
            </w:r>
          </w:p>
        </w:tc>
        <w:tc>
          <w:tcPr>
            <w:tcW w:w="469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Тариф – природний газ</w:t>
            </w:r>
          </w:p>
        </w:tc>
        <w:tc>
          <w:tcPr>
            <w:tcW w:w="159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565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грн./тис. м</w:t>
            </w:r>
            <w:r>
              <w:rPr>
                <w:rFonts w:ascii="Helvetica Neue" w:eastAsia="Helvetica Neue" w:hAnsi="Helvetica Neue" w:cs="Helvetica Neue"/>
                <w:vertAlign w:val="superscript"/>
              </w:rPr>
              <w:t>3</w:t>
            </w:r>
          </w:p>
        </w:tc>
      </w:tr>
      <w:tr w:rsidR="008A0401">
        <w:trPr>
          <w:trHeight w:val="300"/>
        </w:trPr>
        <w:tc>
          <w:tcPr>
            <w:tcW w:w="570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lastRenderedPageBreak/>
              <w:t>…</w:t>
            </w:r>
          </w:p>
        </w:tc>
        <w:tc>
          <w:tcPr>
            <w:tcW w:w="469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Тариф - [</w:t>
            </w:r>
            <w:r>
              <w:rPr>
                <w:rFonts w:ascii="Helvetica Neue" w:eastAsia="Helvetica Neue" w:hAnsi="Helvetica Neue" w:cs="Helvetica Neue"/>
                <w:color w:val="C00000"/>
              </w:rPr>
              <w:t>інші види палива/енергії - навести</w:t>
            </w:r>
            <w:r>
              <w:rPr>
                <w:rFonts w:ascii="Helvetica Neue" w:eastAsia="Helvetica Neue" w:hAnsi="Helvetica Neue" w:cs="Helvetica Neue"/>
                <w:color w:val="000000"/>
              </w:rPr>
              <w:t>]</w:t>
            </w:r>
          </w:p>
        </w:tc>
        <w:tc>
          <w:tcPr>
            <w:tcW w:w="1590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565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[</w:t>
            </w:r>
            <w:r>
              <w:rPr>
                <w:rFonts w:ascii="Helvetica Neue" w:eastAsia="Helvetica Neue" w:hAnsi="Helvetica Neue" w:cs="Helvetica Neue"/>
                <w:color w:val="C00000"/>
                <w:sz w:val="24"/>
                <w:szCs w:val="24"/>
              </w:rPr>
              <w:t>вказати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]</w:t>
            </w:r>
          </w:p>
        </w:tc>
      </w:tr>
    </w:tbl>
    <w:p w:rsidR="008A0401" w:rsidRDefault="00997718">
      <w:pPr>
        <w:pStyle w:val="1"/>
        <w:numPr>
          <w:ilvl w:val="1"/>
          <w:numId w:val="1"/>
        </w:numPr>
        <w:spacing w:before="120" w:after="120"/>
        <w:ind w:left="1077"/>
        <w:rPr>
          <w:rFonts w:ascii="Helvetica Neue" w:eastAsia="Helvetica Neue" w:hAnsi="Helvetica Neue" w:cs="Helvetica Neue"/>
          <w:b/>
          <w:sz w:val="28"/>
          <w:szCs w:val="28"/>
        </w:rPr>
      </w:pPr>
      <w:bookmarkStart w:id="4" w:name="_heading=h.3znysh7" w:colFirst="0" w:colLast="0"/>
      <w:bookmarkEnd w:id="4"/>
      <w:r>
        <w:rPr>
          <w:rFonts w:ascii="Helvetica Neue" w:eastAsia="Helvetica Neue" w:hAnsi="Helvetica Neue" w:cs="Helvetica Neue"/>
          <w:b/>
          <w:sz w:val="28"/>
          <w:szCs w:val="28"/>
        </w:rPr>
        <w:t>Виміряне (фактичне) енергоспоживання</w:t>
      </w:r>
    </w:p>
    <w:p w:rsidR="008A0401" w:rsidRDefault="00997718">
      <w:pPr>
        <w:spacing w:before="1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Таблиця 1.4.1. Виміряне (фактичне) енергоспоживання за три останні роки</w:t>
      </w:r>
    </w:p>
    <w:tbl>
      <w:tblPr>
        <w:tblStyle w:val="ac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559"/>
        <w:gridCol w:w="1843"/>
        <w:gridCol w:w="1985"/>
        <w:gridCol w:w="1275"/>
      </w:tblGrid>
      <w:tr w:rsidR="008A0401">
        <w:trPr>
          <w:trHeight w:val="560"/>
        </w:trPr>
        <w:tc>
          <w:tcPr>
            <w:tcW w:w="1701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Рік _________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Опалення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Електро-</w:t>
            </w:r>
          </w:p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енергія</w:t>
            </w:r>
          </w:p>
        </w:tc>
        <w:tc>
          <w:tcPr>
            <w:tcW w:w="1843" w:type="dxa"/>
            <w:shd w:val="clear" w:color="auto" w:fill="DAEEF3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Гаряче водопостачання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Природній газ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Інші види палива</w:t>
            </w:r>
          </w:p>
        </w:tc>
      </w:tr>
      <w:tr w:rsidR="008A0401">
        <w:trPr>
          <w:trHeight w:val="298"/>
        </w:trPr>
        <w:tc>
          <w:tcPr>
            <w:tcW w:w="1701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Гкал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кВт•год</w:t>
            </w:r>
          </w:p>
        </w:tc>
        <w:tc>
          <w:tcPr>
            <w:tcW w:w="1843" w:type="dxa"/>
            <w:shd w:val="clear" w:color="auto" w:fill="DAEEF3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м³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тис. м³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[</w:t>
            </w:r>
            <w:r>
              <w:rPr>
                <w:rFonts w:ascii="Helvetica Neue" w:eastAsia="Helvetica Neue" w:hAnsi="Helvetica Neue" w:cs="Helvetica Neue"/>
                <w:color w:val="C00000"/>
              </w:rPr>
              <w:t>зазначити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]</w:t>
            </w:r>
          </w:p>
        </w:tc>
      </w:tr>
      <w:tr w:rsidR="008A0401">
        <w:trPr>
          <w:trHeight w:val="280"/>
        </w:trPr>
        <w:tc>
          <w:tcPr>
            <w:tcW w:w="1701" w:type="dxa"/>
            <w:shd w:val="clear" w:color="auto" w:fill="auto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  <w:tr w:rsidR="008A0401">
        <w:trPr>
          <w:trHeight w:val="378"/>
        </w:trPr>
        <w:tc>
          <w:tcPr>
            <w:tcW w:w="1701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Рік _________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Опалення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Електро-</w:t>
            </w:r>
          </w:p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енергія</w:t>
            </w:r>
          </w:p>
        </w:tc>
        <w:tc>
          <w:tcPr>
            <w:tcW w:w="1843" w:type="dxa"/>
            <w:shd w:val="clear" w:color="auto" w:fill="DAEEF3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Гаряче водопостачання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Природній газ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Інші види палива</w:t>
            </w:r>
          </w:p>
        </w:tc>
      </w:tr>
      <w:tr w:rsidR="008A0401">
        <w:trPr>
          <w:trHeight w:val="373"/>
        </w:trPr>
        <w:tc>
          <w:tcPr>
            <w:tcW w:w="1701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Гкал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кВт•год</w:t>
            </w:r>
          </w:p>
        </w:tc>
        <w:tc>
          <w:tcPr>
            <w:tcW w:w="1843" w:type="dxa"/>
            <w:shd w:val="clear" w:color="auto" w:fill="DAEEF3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м³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тис. м³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[</w:t>
            </w:r>
            <w:r>
              <w:rPr>
                <w:rFonts w:ascii="Helvetica Neue" w:eastAsia="Helvetica Neue" w:hAnsi="Helvetica Neue" w:cs="Helvetica Neue"/>
                <w:color w:val="C00000"/>
              </w:rPr>
              <w:t>зазначити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]</w:t>
            </w:r>
          </w:p>
        </w:tc>
      </w:tr>
      <w:tr w:rsidR="008A0401">
        <w:trPr>
          <w:trHeight w:val="280"/>
        </w:trPr>
        <w:tc>
          <w:tcPr>
            <w:tcW w:w="1701" w:type="dxa"/>
            <w:shd w:val="clear" w:color="auto" w:fill="auto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  <w:tr w:rsidR="008A0401">
        <w:trPr>
          <w:trHeight w:val="540"/>
        </w:trPr>
        <w:tc>
          <w:tcPr>
            <w:tcW w:w="1701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Рік _________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Опалення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Електро-</w:t>
            </w:r>
          </w:p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енергія</w:t>
            </w:r>
          </w:p>
        </w:tc>
        <w:tc>
          <w:tcPr>
            <w:tcW w:w="1843" w:type="dxa"/>
            <w:shd w:val="clear" w:color="auto" w:fill="DAEEF3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Гаряче водопостачання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Природній газ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Інші види палива</w:t>
            </w:r>
          </w:p>
        </w:tc>
      </w:tr>
      <w:tr w:rsidR="008A0401">
        <w:trPr>
          <w:trHeight w:val="345"/>
        </w:trPr>
        <w:tc>
          <w:tcPr>
            <w:tcW w:w="1701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Гкал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кВт•год</w:t>
            </w:r>
          </w:p>
        </w:tc>
        <w:tc>
          <w:tcPr>
            <w:tcW w:w="1843" w:type="dxa"/>
            <w:shd w:val="clear" w:color="auto" w:fill="DAEEF3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м³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тис. м³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[</w:t>
            </w:r>
            <w:r>
              <w:rPr>
                <w:rFonts w:ascii="Helvetica Neue" w:eastAsia="Helvetica Neue" w:hAnsi="Helvetica Neue" w:cs="Helvetica Neue"/>
                <w:color w:val="C00000"/>
              </w:rPr>
              <w:t>зазначити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]</w:t>
            </w:r>
          </w:p>
        </w:tc>
      </w:tr>
      <w:tr w:rsidR="008A0401">
        <w:trPr>
          <w:trHeight w:val="280"/>
        </w:trPr>
        <w:tc>
          <w:tcPr>
            <w:tcW w:w="1701" w:type="dxa"/>
            <w:shd w:val="clear" w:color="auto" w:fill="auto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41" w:right="122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30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7" w:right="58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7" w:right="58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7" w:right="58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</w:p>
        </w:tc>
      </w:tr>
    </w:tbl>
    <w:p w:rsidR="008A0401" w:rsidRDefault="00997718">
      <w:pPr>
        <w:pStyle w:val="1"/>
        <w:numPr>
          <w:ilvl w:val="1"/>
          <w:numId w:val="1"/>
        </w:numPr>
        <w:spacing w:before="120" w:after="120"/>
        <w:ind w:left="1077"/>
        <w:rPr>
          <w:rFonts w:ascii="Helvetica Neue" w:eastAsia="Helvetica Neue" w:hAnsi="Helvetica Neue" w:cs="Helvetica Neue"/>
          <w:b/>
          <w:sz w:val="28"/>
          <w:szCs w:val="28"/>
        </w:rPr>
      </w:pPr>
      <w:bookmarkStart w:id="5" w:name="_heading=h.2et92p0" w:colFirst="0" w:colLast="0"/>
      <w:bookmarkEnd w:id="5"/>
      <w:r>
        <w:rPr>
          <w:rFonts w:ascii="Helvetica Neue" w:eastAsia="Helvetica Neue" w:hAnsi="Helvetica Neue" w:cs="Helvetica Neue"/>
          <w:b/>
          <w:sz w:val="28"/>
          <w:szCs w:val="28"/>
        </w:rPr>
        <w:t>Розрахунки та базове енергоспоживання</w:t>
      </w:r>
    </w:p>
    <w:p w:rsidR="008A0401" w:rsidRDefault="00997718">
      <w:pPr>
        <w:spacing w:before="1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Таблиця 1.5.1. Енергетичний бюджет (кВт•год/рік)</w:t>
      </w:r>
    </w:p>
    <w:tbl>
      <w:tblPr>
        <w:tblStyle w:val="ad"/>
        <w:tblW w:w="96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860"/>
        <w:gridCol w:w="2130"/>
        <w:gridCol w:w="2130"/>
        <w:gridCol w:w="1980"/>
      </w:tblGrid>
      <w:tr w:rsidR="008A0401">
        <w:trPr>
          <w:trHeight w:val="400"/>
        </w:trPr>
        <w:tc>
          <w:tcPr>
            <w:tcW w:w="9645" w:type="dxa"/>
            <w:gridSpan w:val="5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Енергетичний бюджет</w:t>
            </w:r>
          </w:p>
        </w:tc>
      </w:tr>
      <w:tr w:rsidR="008A0401">
        <w:trPr>
          <w:trHeight w:val="1040"/>
        </w:trPr>
        <w:tc>
          <w:tcPr>
            <w:tcW w:w="1545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Стаття бюджету</w:t>
            </w:r>
          </w:p>
        </w:tc>
        <w:tc>
          <w:tcPr>
            <w:tcW w:w="186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Розраховане споживання*</w:t>
            </w:r>
          </w:p>
        </w:tc>
        <w:tc>
          <w:tcPr>
            <w:tcW w:w="213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Виміряне (фактичне) споживання**</w:t>
            </w:r>
          </w:p>
        </w:tc>
        <w:tc>
          <w:tcPr>
            <w:tcW w:w="213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Розрахована</w:t>
            </w:r>
          </w:p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базова лінія до впровадження EE***</w:t>
            </w:r>
          </w:p>
        </w:tc>
        <w:tc>
          <w:tcPr>
            <w:tcW w:w="198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Розраховане</w:t>
            </w:r>
          </w:p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споживання після впровадження EE заходів****</w:t>
            </w:r>
          </w:p>
        </w:tc>
      </w:tr>
      <w:tr w:rsidR="008A0401">
        <w:trPr>
          <w:trHeight w:val="273"/>
        </w:trPr>
        <w:tc>
          <w:tcPr>
            <w:tcW w:w="1545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6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кВт•год/рік</w:t>
            </w:r>
          </w:p>
        </w:tc>
        <w:tc>
          <w:tcPr>
            <w:tcW w:w="213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кВт•год/рік</w:t>
            </w:r>
          </w:p>
        </w:tc>
        <w:tc>
          <w:tcPr>
            <w:tcW w:w="213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кВт•год/рік</w:t>
            </w:r>
          </w:p>
        </w:tc>
        <w:tc>
          <w:tcPr>
            <w:tcW w:w="198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кВт•год/рік</w:t>
            </w:r>
          </w:p>
        </w:tc>
      </w:tr>
      <w:tr w:rsidR="008A0401">
        <w:trPr>
          <w:trHeight w:val="300"/>
        </w:trPr>
        <w:tc>
          <w:tcPr>
            <w:tcW w:w="154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Опалення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60"/>
        </w:trPr>
        <w:tc>
          <w:tcPr>
            <w:tcW w:w="154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Вентиляція з підігрівом</w:t>
            </w:r>
          </w:p>
        </w:tc>
        <w:tc>
          <w:tcPr>
            <w:tcW w:w="1860" w:type="dxa"/>
            <w:tcBorders>
              <w:top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60"/>
        </w:trPr>
        <w:tc>
          <w:tcPr>
            <w:tcW w:w="154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ГВП</w:t>
            </w:r>
          </w:p>
        </w:tc>
        <w:tc>
          <w:tcPr>
            <w:tcW w:w="186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19"/>
        </w:trPr>
        <w:tc>
          <w:tcPr>
            <w:tcW w:w="154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Вентилятори/</w:t>
            </w:r>
          </w:p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насоси</w:t>
            </w:r>
          </w:p>
        </w:tc>
        <w:tc>
          <w:tcPr>
            <w:tcW w:w="186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60"/>
        </w:trPr>
        <w:tc>
          <w:tcPr>
            <w:tcW w:w="154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Освітлення</w:t>
            </w:r>
          </w:p>
        </w:tc>
        <w:tc>
          <w:tcPr>
            <w:tcW w:w="186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60"/>
        </w:trPr>
        <w:tc>
          <w:tcPr>
            <w:tcW w:w="154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Інше</w:t>
            </w:r>
          </w:p>
        </w:tc>
        <w:tc>
          <w:tcPr>
            <w:tcW w:w="186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top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80"/>
        </w:trPr>
        <w:tc>
          <w:tcPr>
            <w:tcW w:w="1545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Охолодження</w:t>
            </w:r>
          </w:p>
        </w:tc>
        <w:tc>
          <w:tcPr>
            <w:tcW w:w="186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tcBorders>
              <w:top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0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80"/>
        </w:trPr>
        <w:tc>
          <w:tcPr>
            <w:tcW w:w="1545" w:type="dxa"/>
            <w:shd w:val="clear" w:color="auto" w:fill="DAEEF3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Всього</w:t>
            </w:r>
          </w:p>
        </w:tc>
        <w:tc>
          <w:tcPr>
            <w:tcW w:w="1860" w:type="dxa"/>
            <w:shd w:val="clear" w:color="auto" w:fill="DAEEF3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shd w:val="clear" w:color="auto" w:fill="DAEEF3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30" w:type="dxa"/>
            <w:shd w:val="clear" w:color="auto" w:fill="DAEEF3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0" w:type="dxa"/>
            <w:shd w:val="clear" w:color="auto" w:fill="DAEEF3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</w:tbl>
    <w:p w:rsidR="008A0401" w:rsidRDefault="00997718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sz w:val="20"/>
          <w:szCs w:val="20"/>
        </w:rPr>
        <w:t>Примітка: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* Визначається відповідно до розрахунку для енергетичного сертифікату до впровадження енергоефективних заходів, тобто поточний стан будівлі.</w:t>
      </w:r>
    </w:p>
    <w:p w:rsidR="008A0401" w:rsidRDefault="00997718">
      <w:pPr>
        <w:ind w:firstLine="567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** Визначається за показниками вузлів обліку. </w:t>
      </w:r>
    </w:p>
    <w:p w:rsidR="008A0401" w:rsidRDefault="00997718">
      <w:pPr>
        <w:ind w:firstLine="567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*** Дорівнює  більшому значенню із колонок Розраховане споживання та Виміряне (фактичне) споживання.</w:t>
      </w:r>
    </w:p>
    <w:p w:rsidR="008A0401" w:rsidRDefault="00997718">
      <w:pPr>
        <w:ind w:firstLine="567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**** Визначається відповідно до розрахунку для енергетичного сертифікату після впровадження енергоефективних заходів, тобто стан будівлі якщо всі запропоно</w:t>
      </w:r>
      <w:r>
        <w:rPr>
          <w:rFonts w:ascii="Helvetica Neue" w:eastAsia="Helvetica Neue" w:hAnsi="Helvetica Neue" w:cs="Helvetica Neue"/>
          <w:sz w:val="20"/>
          <w:szCs w:val="20"/>
        </w:rPr>
        <w:t>вані енергоефективні заходи виконані.</w:t>
      </w:r>
    </w:p>
    <w:p w:rsidR="008A0401" w:rsidRDefault="00997718">
      <w:pPr>
        <w:spacing w:before="120"/>
        <w:ind w:firstLine="567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Причина відхилення розрахункових обсягів споживання від фактичних:</w:t>
      </w:r>
    </w:p>
    <w:p w:rsidR="008A0401" w:rsidRDefault="00997718">
      <w:pPr>
        <w:ind w:firstLine="567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color w:val="C00000"/>
        </w:rPr>
        <w:t>У разі наявності відхилення розрахункових обсягів споживання від фактичних зазначити причини таких відхилень</w:t>
      </w:r>
      <w:r>
        <w:rPr>
          <w:rFonts w:ascii="Helvetica Neue" w:eastAsia="Helvetica Neue" w:hAnsi="Helvetica Neue" w:cs="Helvetica Neue"/>
        </w:rPr>
        <w:t>]</w:t>
      </w:r>
    </w:p>
    <w:p w:rsidR="008A0401" w:rsidRDefault="008A0401">
      <w:pPr>
        <w:ind w:firstLine="567"/>
        <w:jc w:val="both"/>
        <w:rPr>
          <w:rFonts w:ascii="Helvetica Neue" w:eastAsia="Helvetica Neue" w:hAnsi="Helvetica Neue" w:cs="Helvetica Neue"/>
        </w:rPr>
      </w:pPr>
    </w:p>
    <w:p w:rsidR="008A0401" w:rsidRDefault="00997718">
      <w:pPr>
        <w:spacing w:before="12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Таблиця 1.5.2. Енергетичний бюджет (кВт</w:t>
      </w:r>
      <w:r>
        <w:rPr>
          <w:rFonts w:ascii="Helvetica Neue" w:eastAsia="Helvetica Neue" w:hAnsi="Helvetica Neue" w:cs="Helvetica Neue"/>
        </w:rPr>
        <w:t>•год/м²рік щодо кондиційованої (опалювальної) площі)</w:t>
      </w:r>
    </w:p>
    <w:tbl>
      <w:tblPr>
        <w:tblStyle w:val="ae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2127"/>
        <w:gridCol w:w="2126"/>
        <w:gridCol w:w="1984"/>
      </w:tblGrid>
      <w:tr w:rsidR="008A0401">
        <w:trPr>
          <w:trHeight w:val="400"/>
        </w:trPr>
        <w:tc>
          <w:tcPr>
            <w:tcW w:w="9639" w:type="dxa"/>
            <w:gridSpan w:val="5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Енергетичний бюджет</w:t>
            </w:r>
          </w:p>
        </w:tc>
      </w:tr>
      <w:tr w:rsidR="008A0401">
        <w:trPr>
          <w:trHeight w:val="1040"/>
        </w:trPr>
        <w:tc>
          <w:tcPr>
            <w:tcW w:w="1560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Стаття бюджету</w:t>
            </w:r>
          </w:p>
        </w:tc>
        <w:tc>
          <w:tcPr>
            <w:tcW w:w="1842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Розраховане споживання до впровадження EE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Виміряне (фактичне) споживання до впровадження EE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Розрахована</w:t>
            </w:r>
          </w:p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базова лінія до впровадження EE</w:t>
            </w:r>
          </w:p>
        </w:tc>
        <w:tc>
          <w:tcPr>
            <w:tcW w:w="1984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Розраховане</w:t>
            </w:r>
          </w:p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споживання після вп</w:t>
            </w:r>
            <w:r>
              <w:rPr>
                <w:rFonts w:ascii="Helvetica Neue" w:eastAsia="Helvetica Neue" w:hAnsi="Helvetica Neue" w:cs="Helvetica Neue"/>
              </w:rPr>
              <w:t>ровадження EE заходів</w:t>
            </w:r>
          </w:p>
        </w:tc>
      </w:tr>
      <w:tr w:rsidR="008A0401">
        <w:trPr>
          <w:trHeight w:val="273"/>
        </w:trPr>
        <w:tc>
          <w:tcPr>
            <w:tcW w:w="1560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2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кВт•год/м²рік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кВт•год/м²рік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кВт•год/м²рік</w:t>
            </w:r>
          </w:p>
        </w:tc>
        <w:tc>
          <w:tcPr>
            <w:tcW w:w="1984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кВт•год/м²рік</w:t>
            </w:r>
          </w:p>
        </w:tc>
      </w:tr>
      <w:tr w:rsidR="008A0401">
        <w:trPr>
          <w:trHeight w:val="300"/>
        </w:trPr>
        <w:tc>
          <w:tcPr>
            <w:tcW w:w="15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Опалення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4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60"/>
        </w:trPr>
        <w:tc>
          <w:tcPr>
            <w:tcW w:w="15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Вентиляція з підігрівом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4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60"/>
        </w:trPr>
        <w:tc>
          <w:tcPr>
            <w:tcW w:w="15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ГВП</w:t>
            </w:r>
          </w:p>
        </w:tc>
        <w:tc>
          <w:tcPr>
            <w:tcW w:w="1842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4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19"/>
        </w:trPr>
        <w:tc>
          <w:tcPr>
            <w:tcW w:w="15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Вентилятори/</w:t>
            </w:r>
          </w:p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насоси</w:t>
            </w:r>
          </w:p>
        </w:tc>
        <w:tc>
          <w:tcPr>
            <w:tcW w:w="1842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4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60"/>
        </w:trPr>
        <w:tc>
          <w:tcPr>
            <w:tcW w:w="15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Освітлення</w:t>
            </w:r>
          </w:p>
        </w:tc>
        <w:tc>
          <w:tcPr>
            <w:tcW w:w="1842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4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60"/>
        </w:trPr>
        <w:tc>
          <w:tcPr>
            <w:tcW w:w="15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Інше</w:t>
            </w:r>
          </w:p>
        </w:tc>
        <w:tc>
          <w:tcPr>
            <w:tcW w:w="1842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4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80"/>
        </w:trPr>
        <w:tc>
          <w:tcPr>
            <w:tcW w:w="15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Охолодження</w:t>
            </w:r>
          </w:p>
        </w:tc>
        <w:tc>
          <w:tcPr>
            <w:tcW w:w="1842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4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80"/>
        </w:trPr>
        <w:tc>
          <w:tcPr>
            <w:tcW w:w="1560" w:type="dxa"/>
            <w:shd w:val="clear" w:color="auto" w:fill="DAEEF3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Всього</w:t>
            </w:r>
          </w:p>
        </w:tc>
        <w:tc>
          <w:tcPr>
            <w:tcW w:w="1842" w:type="dxa"/>
            <w:shd w:val="clear" w:color="auto" w:fill="DAEEF3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7" w:type="dxa"/>
            <w:shd w:val="clear" w:color="auto" w:fill="DAEEF3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26" w:type="dxa"/>
            <w:shd w:val="clear" w:color="auto" w:fill="DAEEF3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4" w:type="dxa"/>
            <w:shd w:val="clear" w:color="auto" w:fill="DAEEF3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</w:tbl>
    <w:p w:rsidR="008A0401" w:rsidRDefault="008A0401">
      <w:pPr>
        <w:rPr>
          <w:rFonts w:ascii="Helvetica Neue" w:eastAsia="Helvetica Neue" w:hAnsi="Helvetica Neue" w:cs="Helvetica Neue"/>
        </w:rPr>
      </w:pPr>
    </w:p>
    <w:p w:rsidR="008A0401" w:rsidRDefault="00997718">
      <w:pPr>
        <w:pStyle w:val="1"/>
        <w:numPr>
          <w:ilvl w:val="1"/>
          <w:numId w:val="1"/>
        </w:numPr>
        <w:spacing w:before="120" w:after="120"/>
        <w:ind w:left="1077"/>
        <w:rPr>
          <w:rFonts w:ascii="Helvetica Neue" w:eastAsia="Helvetica Neue" w:hAnsi="Helvetica Neue" w:cs="Helvetica Neue"/>
          <w:b/>
          <w:sz w:val="28"/>
          <w:szCs w:val="28"/>
        </w:rPr>
      </w:pPr>
      <w:bookmarkStart w:id="6" w:name="_heading=h.tyjcwt" w:colFirst="0" w:colLast="0"/>
      <w:bookmarkEnd w:id="6"/>
      <w:r>
        <w:rPr>
          <w:rFonts w:ascii="Helvetica Neue" w:eastAsia="Helvetica Neue" w:hAnsi="Helvetica Neue" w:cs="Helvetica Neue"/>
          <w:b/>
          <w:sz w:val="28"/>
          <w:szCs w:val="28"/>
        </w:rPr>
        <w:t>Перелік енергоефективних заходів</w:t>
      </w:r>
    </w:p>
    <w:p w:rsidR="008A0401" w:rsidRDefault="00997718">
      <w:pPr>
        <w:ind w:left="142" w:hanging="425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000000"/>
        </w:rPr>
        <w:t>[</w:t>
      </w:r>
      <w:r>
        <w:rPr>
          <w:rFonts w:ascii="Helvetica Neue" w:eastAsia="Helvetica Neue" w:hAnsi="Helvetica Neue" w:cs="Helvetica Neue"/>
          <w:color w:val="C00000"/>
        </w:rPr>
        <w:t>Основні енергоефективні заходи проектів термомодернізації, що покриваються коштами позики, включають:</w:t>
      </w:r>
    </w:p>
    <w:p w:rsidR="008A0401" w:rsidRDefault="00997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Утеплення покрівлі, зовнішніх стін підвальних приміщень (включаючи необхідне підсилення конструктивних елементів)</w:t>
      </w:r>
    </w:p>
    <w:p w:rsidR="008A0401" w:rsidRDefault="00997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Енергозберігаючі світлопрозорі огороджуючі конструкції (вікна, балконні двері, світлопрозорі фасади, світлопрозорі зовнішні двері тощо)</w:t>
      </w:r>
    </w:p>
    <w:p w:rsidR="008A0401" w:rsidRDefault="00997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Енергоефективне освітлення</w:t>
      </w:r>
    </w:p>
    <w:p w:rsidR="008A0401" w:rsidRDefault="00997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Системи рекуперації тепла</w:t>
      </w:r>
    </w:p>
    <w:p w:rsidR="008A0401" w:rsidRDefault="00997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Інвестиції у відновлювані джерела енергії (біопаливо, геліоенергети</w:t>
      </w:r>
      <w:r>
        <w:rPr>
          <w:rFonts w:ascii="Helvetica Neue" w:eastAsia="Helvetica Neue" w:hAnsi="Helvetica Neue" w:cs="Helvetica Neue"/>
          <w:color w:val="C00000"/>
        </w:rPr>
        <w:t>ка, фотоелектричні системи тощо)</w:t>
      </w:r>
    </w:p>
    <w:p w:rsidR="008A0401" w:rsidRDefault="00997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Ефективні системи опалення приміщень та/або гарячого водопостачання</w:t>
      </w:r>
    </w:p>
    <w:p w:rsidR="008A0401" w:rsidRDefault="00997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Ефективні системи розподілу тепла всередині будівлі</w:t>
      </w:r>
    </w:p>
    <w:p w:rsidR="008A0401" w:rsidRDefault="00997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Ефективні системи та засоби контролю (в т.ч. автоматизованого управління систем вентиляції та кондиціювання)</w:t>
      </w:r>
    </w:p>
    <w:p w:rsidR="008A0401" w:rsidRDefault="00997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Ефективні системи управління енергоспоживанням будівлі (включаючи датчики (прилади) вимірювання температури, вологості та рівня CO</w:t>
      </w:r>
      <w:r>
        <w:rPr>
          <w:rFonts w:ascii="Helvetica Neue" w:eastAsia="Helvetica Neue" w:hAnsi="Helvetica Neue" w:cs="Helvetica Neue"/>
          <w:color w:val="C00000"/>
          <w:vertAlign w:val="subscript"/>
        </w:rPr>
        <w:t>2</w:t>
      </w:r>
      <w:r>
        <w:rPr>
          <w:rFonts w:ascii="Helvetica Neue" w:eastAsia="Helvetica Neue" w:hAnsi="Helvetica Neue" w:cs="Helvetica Neue"/>
          <w:color w:val="C00000"/>
        </w:rPr>
        <w:t xml:space="preserve"> в приміщеннях)</w:t>
      </w:r>
    </w:p>
    <w:p w:rsidR="008A0401" w:rsidRDefault="00997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Реконструкція газових котелень, у тому числі встановлення котлів на біопаливі (систем індивідуального теплопостачання)</w:t>
      </w:r>
    </w:p>
    <w:p w:rsidR="008A0401" w:rsidRDefault="00997718">
      <w:pPr>
        <w:ind w:firstLine="567"/>
        <w:jc w:val="both"/>
        <w:rPr>
          <w:rFonts w:ascii="Helvetica Neue" w:eastAsia="Helvetica Neue" w:hAnsi="Helvetica Neue" w:cs="Helvetica Neue"/>
          <w:color w:val="000000"/>
        </w:rPr>
      </w:pPr>
      <w:sdt>
        <w:sdtPr>
          <w:tag w:val="goog_rdk_7"/>
          <w:id w:val="-676577732"/>
        </w:sdtPr>
        <w:sdtEndPr/>
        <w:sdtContent>
          <w:r>
            <w:rPr>
              <w:rFonts w:ascii="Arial" w:eastAsia="Arial" w:hAnsi="Arial" w:cs="Arial"/>
              <w:i/>
              <w:color w:val="C00000"/>
            </w:rPr>
            <w:t>Основні енергоефективні заходи наведені відповідно до наказу Міністерства розвитку громад та територій України від 29 листопада 2022 року</w:t>
          </w:r>
          <w:r>
            <w:rPr>
              <w:rFonts w:ascii="Arial" w:eastAsia="Arial" w:hAnsi="Arial" w:cs="Arial"/>
              <w:i/>
              <w:color w:val="C00000"/>
            </w:rPr>
            <w:t xml:space="preserve"> № 228 «Про затвердження Порядку відбору Кінцевих Бенефіціарів Проекту «Енергоефективність громадських будівель в Україні»</w:t>
          </w:r>
        </w:sdtContent>
      </w:sdt>
      <w:r>
        <w:rPr>
          <w:rFonts w:ascii="Helvetica Neue" w:eastAsia="Helvetica Neue" w:hAnsi="Helvetica Neue" w:cs="Helvetica Neue"/>
          <w:color w:val="000000"/>
        </w:rPr>
        <w:t>]</w:t>
      </w:r>
    </w:p>
    <w:p w:rsidR="008A0401" w:rsidRDefault="008A0401">
      <w:pPr>
        <w:ind w:firstLine="56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ind w:firstLine="567"/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ind w:firstLine="567"/>
        <w:jc w:val="both"/>
        <w:rPr>
          <w:rFonts w:ascii="Helvetica Neue" w:eastAsia="Helvetica Neue" w:hAnsi="Helvetica Neue" w:cs="Helvetica Neue"/>
        </w:rPr>
      </w:pPr>
    </w:p>
    <w:p w:rsidR="008A0401" w:rsidRDefault="0099771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Таблиця 1.6.1 Перелік енергоефективних заходів </w:t>
      </w:r>
    </w:p>
    <w:tbl>
      <w:tblPr>
        <w:tblStyle w:val="af"/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1843"/>
        <w:gridCol w:w="2268"/>
        <w:gridCol w:w="1985"/>
      </w:tblGrid>
      <w:tr w:rsidR="008A0401">
        <w:trPr>
          <w:trHeight w:val="240"/>
        </w:trPr>
        <w:tc>
          <w:tcPr>
            <w:tcW w:w="3402" w:type="dxa"/>
            <w:gridSpan w:val="2"/>
            <w:vMerge w:val="restart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ЕЕ Заходи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Інвестиції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Розрахункова економія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Простий термін окупності </w:t>
            </w:r>
          </w:p>
        </w:tc>
      </w:tr>
      <w:tr w:rsidR="008A0401">
        <w:trPr>
          <w:trHeight w:val="580"/>
        </w:trPr>
        <w:tc>
          <w:tcPr>
            <w:tcW w:w="3402" w:type="dxa"/>
            <w:gridSpan w:val="2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3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грн.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грн./рік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років</w:t>
            </w:r>
          </w:p>
        </w:tc>
      </w:tr>
      <w:tr w:rsidR="008A0401">
        <w:trPr>
          <w:trHeight w:val="358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3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268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5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67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3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268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5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441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3.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3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268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5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400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4.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3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268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5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19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…</w:t>
            </w:r>
          </w:p>
        </w:tc>
        <w:tc>
          <w:tcPr>
            <w:tcW w:w="2976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3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268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5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976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3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268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5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976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3" w:type="dxa"/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268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5" w:type="dxa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40"/>
        </w:trPr>
        <w:tc>
          <w:tcPr>
            <w:tcW w:w="3402" w:type="dxa"/>
            <w:gridSpan w:val="2"/>
            <w:shd w:val="clear" w:color="auto" w:fill="DAEEF3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Всього по заходах:</w:t>
            </w:r>
          </w:p>
        </w:tc>
        <w:tc>
          <w:tcPr>
            <w:tcW w:w="1843" w:type="dxa"/>
            <w:shd w:val="clear" w:color="auto" w:fill="DAEEF3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85" w:right="166"/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DAEEF3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230"/>
              <w:rPr>
                <w:rFonts w:ascii="Helvetica Neue" w:eastAsia="Helvetica Neue" w:hAnsi="Helvetica Neue" w:cs="Helvetica Neue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AEEF3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230"/>
              <w:rPr>
                <w:rFonts w:ascii="Helvetica Neue" w:eastAsia="Helvetica Neue" w:hAnsi="Helvetica Neue" w:cs="Helvetica Neue"/>
                <w:b/>
                <w:color w:val="000000"/>
              </w:rPr>
            </w:pPr>
          </w:p>
        </w:tc>
      </w:tr>
    </w:tbl>
    <w:p w:rsidR="008A0401" w:rsidRDefault="008A04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8A0401" w:rsidRDefault="00997718">
      <w:pPr>
        <w:pStyle w:val="1"/>
        <w:spacing w:before="120" w:after="120"/>
        <w:rPr>
          <w:rFonts w:ascii="Helvetica Neue" w:eastAsia="Helvetica Neue" w:hAnsi="Helvetica Neue" w:cs="Helvetica Neue"/>
          <w:b/>
          <w:sz w:val="28"/>
          <w:szCs w:val="28"/>
        </w:rPr>
      </w:pPr>
      <w:sdt>
        <w:sdtPr>
          <w:tag w:val="goog_rdk_8"/>
          <w:id w:val="-894973705"/>
        </w:sdtPr>
        <w:sdtEndPr/>
        <w:sdtContent>
          <w:r>
            <w:rPr>
              <w:rFonts w:ascii="Arial" w:eastAsia="Arial" w:hAnsi="Arial" w:cs="Arial"/>
              <w:b/>
              <w:sz w:val="28"/>
              <w:szCs w:val="28"/>
            </w:rPr>
            <w:t xml:space="preserve">Захід №1 </w:t>
          </w:r>
        </w:sdtContent>
      </w:sdt>
      <w:r>
        <w:rPr>
          <w:rFonts w:ascii="Helvetica Neue" w:eastAsia="Helvetica Neue" w:hAnsi="Helvetica Neue" w:cs="Helvetica Neue"/>
          <w:color w:val="000000"/>
          <w:sz w:val="24"/>
          <w:szCs w:val="24"/>
        </w:rPr>
        <w:t>[</w:t>
      </w:r>
      <w:r>
        <w:rPr>
          <w:rFonts w:ascii="Helvetica Neue" w:eastAsia="Helvetica Neue" w:hAnsi="Helvetica Neue" w:cs="Helvetica Neue"/>
          <w:color w:val="C00000"/>
          <w:sz w:val="24"/>
          <w:szCs w:val="24"/>
        </w:rPr>
        <w:t>Назва заходу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]</w:t>
      </w:r>
    </w:p>
    <w:p w:rsidR="008A0401" w:rsidRDefault="00997718">
      <w:pPr>
        <w:pStyle w:val="1"/>
        <w:spacing w:before="120" w:after="120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Опис заходу</w:t>
      </w:r>
    </w:p>
    <w:p w:rsidR="008A0401" w:rsidRDefault="00997718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color w:val="C00000"/>
        </w:rPr>
        <w:t>Навести опис заходу та запропоновані технічні рішення</w:t>
      </w:r>
      <w:r>
        <w:rPr>
          <w:rFonts w:ascii="Helvetica Neue" w:eastAsia="Helvetica Neue" w:hAnsi="Helvetica Neue" w:cs="Helvetica Neue"/>
          <w:color w:val="000000"/>
        </w:rPr>
        <w:t>]</w:t>
      </w:r>
    </w:p>
    <w:p w:rsidR="008A0401" w:rsidRDefault="008A0401">
      <w:pPr>
        <w:rPr>
          <w:rFonts w:ascii="Helvetica Neue" w:eastAsia="Helvetica Neue" w:hAnsi="Helvetica Neue" w:cs="Helvetica Neue"/>
        </w:rPr>
      </w:pPr>
    </w:p>
    <w:tbl>
      <w:tblPr>
        <w:tblStyle w:val="af0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2268"/>
        <w:gridCol w:w="1984"/>
      </w:tblGrid>
      <w:tr w:rsidR="008A0401">
        <w:trPr>
          <w:trHeight w:val="831"/>
        </w:trPr>
        <w:tc>
          <w:tcPr>
            <w:tcW w:w="2552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Найменування заходу</w:t>
            </w:r>
          </w:p>
        </w:tc>
        <w:tc>
          <w:tcPr>
            <w:tcW w:w="2835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Обсяг робіт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Орієнтовна  одинична </w:t>
            </w:r>
          </w:p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вартість</w:t>
            </w:r>
          </w:p>
        </w:tc>
        <w:tc>
          <w:tcPr>
            <w:tcW w:w="1984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Інвестиції</w:t>
            </w:r>
          </w:p>
        </w:tc>
      </w:tr>
      <w:tr w:rsidR="008A0401">
        <w:trPr>
          <w:trHeight w:val="350"/>
        </w:trPr>
        <w:tc>
          <w:tcPr>
            <w:tcW w:w="2552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835" w:type="dxa"/>
            <w:shd w:val="clear" w:color="auto" w:fill="DAEEF3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[</w:t>
            </w:r>
            <w:r>
              <w:rPr>
                <w:rFonts w:ascii="Helvetica Neue" w:eastAsia="Helvetica Neue" w:hAnsi="Helvetica Neue" w:cs="Helvetica Neue"/>
                <w:color w:val="C00000"/>
              </w:rPr>
              <w:t>Вказати одиницю виміру</w:t>
            </w:r>
            <w:r>
              <w:rPr>
                <w:rFonts w:ascii="Helvetica Neue" w:eastAsia="Helvetica Neue" w:hAnsi="Helvetica Neue" w:cs="Helvetica Neue"/>
                <w:color w:val="000000"/>
              </w:rPr>
              <w:t>]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грн.</w:t>
            </w:r>
          </w:p>
        </w:tc>
        <w:tc>
          <w:tcPr>
            <w:tcW w:w="1984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грн.</w:t>
            </w:r>
          </w:p>
        </w:tc>
      </w:tr>
      <w:tr w:rsidR="008A0401">
        <w:trPr>
          <w:trHeight w:val="300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8A0401" w:rsidRDefault="008A0401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268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984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</w:tbl>
    <w:p w:rsidR="008A0401" w:rsidRDefault="008A0401">
      <w:pPr>
        <w:rPr>
          <w:rFonts w:ascii="Helvetica Neue" w:eastAsia="Helvetica Neue" w:hAnsi="Helvetica Neue" w:cs="Helvetica Neue"/>
        </w:rPr>
      </w:pPr>
    </w:p>
    <w:p w:rsidR="008A0401" w:rsidRDefault="00997718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Розрахунок по заходу:</w:t>
      </w:r>
    </w:p>
    <w:tbl>
      <w:tblPr>
        <w:tblStyle w:val="af1"/>
        <w:tblW w:w="8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551"/>
      </w:tblGrid>
      <w:tr w:rsidR="008A0401">
        <w:trPr>
          <w:trHeight w:val="315"/>
        </w:trPr>
        <w:tc>
          <w:tcPr>
            <w:tcW w:w="3686" w:type="dxa"/>
            <w:shd w:val="clear" w:color="auto" w:fill="DAEEF3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Розрахункова економія енергії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кВт·год/рік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64"/>
        </w:trPr>
        <w:tc>
          <w:tcPr>
            <w:tcW w:w="3686" w:type="dxa"/>
            <w:shd w:val="clear" w:color="auto" w:fill="DAEEF3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Розрахункова економія енергії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грн.рік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254"/>
        </w:trPr>
        <w:tc>
          <w:tcPr>
            <w:tcW w:w="3686" w:type="dxa"/>
            <w:shd w:val="clear" w:color="auto" w:fill="DAEEF3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Простий термін окупності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років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</w:tbl>
    <w:p w:rsidR="008A0401" w:rsidRDefault="00997718">
      <w:pPr>
        <w:pStyle w:val="1"/>
        <w:numPr>
          <w:ilvl w:val="1"/>
          <w:numId w:val="1"/>
        </w:numPr>
        <w:spacing w:before="120" w:after="120"/>
        <w:ind w:left="1077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Перелік заходів, що належать до не енергоефективних 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 w:hanging="142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000000"/>
        </w:rPr>
        <w:t>[</w:t>
      </w:r>
      <w:r>
        <w:rPr>
          <w:rFonts w:ascii="Helvetica Neue" w:eastAsia="Helvetica Neue" w:hAnsi="Helvetica Neue" w:cs="Helvetica Neue"/>
          <w:color w:val="C00000"/>
        </w:rPr>
        <w:t>Прийнятні до впровадження заходи, які не є енергоефективними: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Стіни, покрівля, фундамент, підвал та інші конструктивні елементи будівлі, якщо вони не ремонтуються в рамках енергоефективних заходів, що впроваджуються: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зовнішніх стін та цоколю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 xml:space="preserve">Ремонт </w:t>
      </w:r>
      <w:r>
        <w:rPr>
          <w:rFonts w:ascii="Helvetica Neue" w:eastAsia="Helvetica Neue" w:hAnsi="Helvetica Neue" w:cs="Helvetica Neue"/>
          <w:color w:val="C00000"/>
        </w:rPr>
        <w:t>фундаментів, що не пов’язаний з їх підсиленням або перебудовою, в тому числі ремонт або улаштування гідроізоляції фундаментів у підвальних приміщеннях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та оздоблення внутрішніх стін та стель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та підсилення елементів покрівлі (даху)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та ві</w:t>
      </w:r>
      <w:r>
        <w:rPr>
          <w:rFonts w:ascii="Helvetica Neue" w:eastAsia="Helvetica Neue" w:hAnsi="Helvetica Neue" w:cs="Helvetica Neue"/>
          <w:color w:val="C00000"/>
        </w:rPr>
        <w:t>дновлення приямків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та улаштування вхідної групи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та укріплення парапетів покрівлі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lastRenderedPageBreak/>
        <w:t>Заміна або ремонт ґрат та огорож на будівлі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та улаштування водостоків та дренажного обладнання будівлі (жолобів, водостічних лійок, водостічних труб і т.д.)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Улаштування зовнішніх евакуаційних сходів з другого поверху у дитячих садах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та улаштування елементів вхідної групи (перил, поручн</w:t>
      </w:r>
      <w:r>
        <w:rPr>
          <w:rFonts w:ascii="Helvetica Neue" w:eastAsia="Helvetica Neue" w:hAnsi="Helvetica Neue" w:cs="Helvetica Neue"/>
          <w:color w:val="C00000"/>
        </w:rPr>
        <w:t>ів, пандусів, сходів, тощо)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Вікна та двері: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Заповнення дверних та віконних прорізів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Електрообладнання та електропроводка: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 xml:space="preserve">Заміна електричних мереж, систем освітлення, із зміною та встановленням технічного оснащення, автоматизації, моніторингу й управління </w:t>
      </w:r>
      <w:r>
        <w:rPr>
          <w:rFonts w:ascii="Helvetica Neue" w:eastAsia="Helvetica Neue" w:hAnsi="Helvetica Neue" w:cs="Helvetica Neue"/>
          <w:color w:val="C00000"/>
        </w:rPr>
        <w:t>систем освітлення будівель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зовнішніх електричних мереж та системи освітлення прибудинкової території, що знаходяться на балансі закладу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Заміна та встановлення нового кухонного і прального обладнання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Інженерні мережі: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 xml:space="preserve">Заміна або ремонт трубопроводів </w:t>
      </w:r>
      <w:r>
        <w:rPr>
          <w:rFonts w:ascii="Helvetica Neue" w:eastAsia="Helvetica Neue" w:hAnsi="Helvetica Neue" w:cs="Helvetica Neue"/>
          <w:color w:val="C00000"/>
        </w:rPr>
        <w:t>внутрішньобудинкових систем холодного водопостачання, каналізації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Сантехнічне обладнання та забезпечення потреби у гарячій воді: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Заміна та/або встановлення ванн, душів та запірно-регулюючої арматури до них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або встановлення сантехнічного обладнання т</w:t>
      </w:r>
      <w:r>
        <w:rPr>
          <w:rFonts w:ascii="Helvetica Neue" w:eastAsia="Helvetica Neue" w:hAnsi="Helvetica Neue" w:cs="Helvetica Neue"/>
          <w:color w:val="C00000"/>
        </w:rPr>
        <w:t>уалетів з використанням обладнання для економії води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Установлення нових або заміна таких, що вийшли із ладу, бойлерів (водонагрівачів) для забезпечення потреби у гарячій воді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Ліфти та ліфтове обладнання: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ліфтів та ліфтового обладнання, систем диспет</w:t>
      </w:r>
      <w:r>
        <w:rPr>
          <w:rFonts w:ascii="Helvetica Neue" w:eastAsia="Helvetica Neue" w:hAnsi="Helvetica Neue" w:cs="Helvetica Neue"/>
          <w:color w:val="C00000"/>
        </w:rPr>
        <w:t>черизації (із заміною основних вузлів та деталей)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Прибудинкова територія: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або улаштування малих архітектурних форм, обладнання дитячих, спортивних та інших майданчиків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Відновлення або улаштування вимощень, тротуарів та майданчиків навколо будівлі для забезпечення належного відведення дощових та талих вод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Пожежна безпека: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Монтаж пожежної сигналізації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Монтаж системи блискавкозахисту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Ремонт або встановлення зовнішньої пожеж</w:t>
      </w:r>
      <w:r>
        <w:rPr>
          <w:rFonts w:ascii="Helvetica Neue" w:eastAsia="Helvetica Neue" w:hAnsi="Helvetica Neue" w:cs="Helvetica Neue"/>
          <w:color w:val="C00000"/>
        </w:rPr>
        <w:t>ної драбини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Забезпечення доступу для маломобільних груп населення: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Роботи із забезпечення доступності будівель і споруд, їх розумного пристосування з урахуванням потреб маломобільних груп населення</w:t>
      </w:r>
    </w:p>
    <w:p w:rsidR="008A0401" w:rsidRDefault="0099771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t>Інші заходи:</w:t>
      </w:r>
    </w:p>
    <w:p w:rsidR="008A0401" w:rsidRDefault="00997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C00000"/>
        </w:rPr>
      </w:pPr>
      <w:r>
        <w:rPr>
          <w:rFonts w:ascii="Helvetica Neue" w:eastAsia="Helvetica Neue" w:hAnsi="Helvetica Neue" w:cs="Helvetica Neue"/>
          <w:color w:val="C00000"/>
        </w:rPr>
        <w:lastRenderedPageBreak/>
        <w:t>Інші заходи, визначені  за результатом провед</w:t>
      </w:r>
      <w:r>
        <w:rPr>
          <w:rFonts w:ascii="Helvetica Neue" w:eastAsia="Helvetica Neue" w:hAnsi="Helvetica Neue" w:cs="Helvetica Neue"/>
          <w:color w:val="C00000"/>
        </w:rPr>
        <w:t>ення обстеження та оцінки технічного стану та зазначені у відповідному Звіті за результатами такого обстеження.</w:t>
      </w:r>
    </w:p>
    <w:p w:rsidR="008A0401" w:rsidRDefault="00997718">
      <w:pPr>
        <w:ind w:firstLine="567"/>
        <w:jc w:val="both"/>
        <w:rPr>
          <w:rFonts w:ascii="Helvetica Neue" w:eastAsia="Helvetica Neue" w:hAnsi="Helvetica Neue" w:cs="Helvetica Neue"/>
          <w:i/>
          <w:color w:val="C00000"/>
        </w:rPr>
      </w:pPr>
      <w:r>
        <w:rPr>
          <w:rFonts w:ascii="Helvetica Neue" w:eastAsia="Helvetica Neue" w:hAnsi="Helvetica Neue" w:cs="Helvetica Neue"/>
          <w:i/>
          <w:color w:val="C00000"/>
        </w:rPr>
        <w:t>Прийнятні до впровадження заходи, які не є енергоефективними</w:t>
      </w:r>
      <w:r>
        <w:rPr>
          <w:rFonts w:ascii="Helvetica Neue" w:eastAsia="Helvetica Neue" w:hAnsi="Helvetica Neue" w:cs="Helvetica Neue"/>
          <w:color w:val="C00000"/>
        </w:rPr>
        <w:t xml:space="preserve"> </w:t>
      </w:r>
      <w:sdt>
        <w:sdtPr>
          <w:tag w:val="goog_rdk_9"/>
          <w:id w:val="480664191"/>
        </w:sdtPr>
        <w:sdtEndPr/>
        <w:sdtContent>
          <w:r>
            <w:rPr>
              <w:rFonts w:ascii="Arial" w:eastAsia="Arial" w:hAnsi="Arial" w:cs="Arial"/>
              <w:i/>
              <w:color w:val="C00000"/>
            </w:rPr>
            <w:t>наведені відповідно до наказу Міністерства розвитку громад та територій України від</w:t>
          </w:r>
          <w:r>
            <w:rPr>
              <w:rFonts w:ascii="Arial" w:eastAsia="Arial" w:hAnsi="Arial" w:cs="Arial"/>
              <w:i/>
              <w:color w:val="C00000"/>
            </w:rPr>
            <w:t xml:space="preserve"> 29 листопада 2022 року № 228 «Про затвердження Порядку відбору Кінцевих Бенефіціарів Проекту «Енергоефективність громадських будівель в Україні»</w:t>
          </w:r>
        </w:sdtContent>
      </w:sdt>
      <w:r>
        <w:rPr>
          <w:rFonts w:ascii="Helvetica Neue" w:eastAsia="Helvetica Neue" w:hAnsi="Helvetica Neue" w:cs="Helvetica Neue"/>
          <w:color w:val="000000"/>
        </w:rPr>
        <w:t>]</w:t>
      </w:r>
    </w:p>
    <w:p w:rsidR="008A0401" w:rsidRDefault="00997718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Таблиця 1.7.1 Перелік заходів, що належать до не енергоефективних </w:t>
      </w:r>
    </w:p>
    <w:tbl>
      <w:tblPr>
        <w:tblStyle w:val="af2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111"/>
        <w:gridCol w:w="1842"/>
      </w:tblGrid>
      <w:tr w:rsidR="008A0401">
        <w:trPr>
          <w:trHeight w:val="683"/>
        </w:trPr>
        <w:tc>
          <w:tcPr>
            <w:tcW w:w="709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sdt>
              <w:sdtPr>
                <w:tag w:val="goog_rdk_10"/>
                <w:id w:val="5917465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№ п/п</w:t>
                </w:r>
              </w:sdtContent>
            </w:sdt>
          </w:p>
        </w:tc>
        <w:tc>
          <w:tcPr>
            <w:tcW w:w="2977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Захід</w:t>
            </w:r>
          </w:p>
        </w:tc>
        <w:tc>
          <w:tcPr>
            <w:tcW w:w="4111" w:type="dxa"/>
            <w:vMerge w:val="restart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Короткий опис заходу та орієнтовні обсяги робіт</w:t>
            </w:r>
          </w:p>
        </w:tc>
        <w:tc>
          <w:tcPr>
            <w:tcW w:w="1842" w:type="dxa"/>
            <w:shd w:val="clear" w:color="auto" w:fill="DAEEF3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 w:right="8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Вартість</w:t>
            </w:r>
          </w:p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впровадження</w:t>
            </w:r>
          </w:p>
        </w:tc>
      </w:tr>
      <w:tr w:rsidR="008A0401">
        <w:trPr>
          <w:trHeight w:val="343"/>
        </w:trPr>
        <w:tc>
          <w:tcPr>
            <w:tcW w:w="709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977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111" w:type="dxa"/>
            <w:vMerge/>
            <w:shd w:val="clear" w:color="auto" w:fill="DAEEF3"/>
            <w:vAlign w:val="center"/>
          </w:tcPr>
          <w:p w:rsidR="008A0401" w:rsidRDefault="008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2" w:type="dxa"/>
            <w:shd w:val="clear" w:color="auto" w:fill="DAEEF3"/>
            <w:vAlign w:val="center"/>
          </w:tcPr>
          <w:p w:rsidR="008A0401" w:rsidRDefault="0099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 w:right="8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грн.</w:t>
            </w: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</w:tc>
        <w:tc>
          <w:tcPr>
            <w:tcW w:w="297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111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2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</w:tc>
        <w:tc>
          <w:tcPr>
            <w:tcW w:w="297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111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2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3.</w:t>
            </w:r>
          </w:p>
        </w:tc>
        <w:tc>
          <w:tcPr>
            <w:tcW w:w="297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111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2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709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[</w:t>
            </w:r>
            <w:r>
              <w:rPr>
                <w:rFonts w:ascii="Helvetica Neue" w:eastAsia="Helvetica Neue" w:hAnsi="Helvetica Neue" w:cs="Helvetica Neue"/>
                <w:color w:val="C00000"/>
                <w:sz w:val="24"/>
                <w:szCs w:val="24"/>
              </w:rPr>
              <w:t>…</w:t>
            </w:r>
            <w:r>
              <w:rPr>
                <w:rFonts w:ascii="Helvetica Neue" w:eastAsia="Helvetica Neue" w:hAnsi="Helvetica Neue" w:cs="Helvetica Neue"/>
              </w:rPr>
              <w:t>]</w:t>
            </w:r>
          </w:p>
        </w:tc>
        <w:tc>
          <w:tcPr>
            <w:tcW w:w="297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111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2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3686" w:type="dxa"/>
            <w:gridSpan w:val="2"/>
            <w:tcBorders>
              <w:bottom w:val="single" w:sz="4" w:space="0" w:color="000000"/>
            </w:tcBorders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Всього по заходах:</w:t>
            </w:r>
          </w:p>
        </w:tc>
        <w:tc>
          <w:tcPr>
            <w:tcW w:w="4111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842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</w:tbl>
    <w:p w:rsidR="008A0401" w:rsidRDefault="008A0401">
      <w:pPr>
        <w:spacing w:after="240"/>
        <w:rPr>
          <w:rFonts w:ascii="Helvetica Neue" w:eastAsia="Helvetica Neue" w:hAnsi="Helvetica Neue" w:cs="Helvetica Neue"/>
        </w:rPr>
      </w:pPr>
    </w:p>
    <w:p w:rsidR="008A0401" w:rsidRDefault="00997718">
      <w:pPr>
        <w:pStyle w:val="1"/>
        <w:numPr>
          <w:ilvl w:val="1"/>
          <w:numId w:val="1"/>
        </w:numPr>
        <w:spacing w:before="120" w:after="120"/>
        <w:ind w:left="1077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Фінансово - економічна оцінка заходів</w:t>
      </w:r>
    </w:p>
    <w:p w:rsidR="008A0401" w:rsidRDefault="00997718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Таблиця 1.8.1 Зведені результати розрахунків*</w:t>
      </w:r>
    </w:p>
    <w:tbl>
      <w:tblPr>
        <w:tblStyle w:val="af3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417"/>
        <w:gridCol w:w="1418"/>
        <w:gridCol w:w="1559"/>
      </w:tblGrid>
      <w:tr w:rsidR="008A0401">
        <w:trPr>
          <w:trHeight w:val="1040"/>
        </w:trPr>
        <w:tc>
          <w:tcPr>
            <w:tcW w:w="42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sdt>
              <w:sdtPr>
                <w:tag w:val="goog_rdk_11"/>
                <w:id w:val="6595804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№ п/п</w:t>
                </w:r>
              </w:sdtContent>
            </w:sdt>
          </w:p>
        </w:tc>
        <w:tc>
          <w:tcPr>
            <w:tcW w:w="3260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Показники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Одиниця виміру  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Значення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</w:rPr>
              <w:t xml:space="preserve">Одиниця виміру  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Значення</w:t>
            </w: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1.</w:t>
            </w:r>
          </w:p>
        </w:tc>
        <w:tc>
          <w:tcPr>
            <w:tcW w:w="3260" w:type="dxa"/>
            <w:vAlign w:val="bottom"/>
          </w:tcPr>
          <w:p w:rsidR="008A0401" w:rsidRDefault="00997718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Загальні інвестиції  (енергоефективні та не енергоефективні заходи)</w:t>
            </w:r>
          </w:p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 без ПДВ</w:t>
            </w:r>
          </w:p>
        </w:tc>
        <w:tc>
          <w:tcPr>
            <w:tcW w:w="127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грн.</w:t>
            </w:r>
          </w:p>
        </w:tc>
        <w:tc>
          <w:tcPr>
            <w:tcW w:w="141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євро</w:t>
            </w:r>
          </w:p>
        </w:tc>
        <w:tc>
          <w:tcPr>
            <w:tcW w:w="1559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2.</w:t>
            </w:r>
          </w:p>
        </w:tc>
        <w:tc>
          <w:tcPr>
            <w:tcW w:w="32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ПДВ 20%</w:t>
            </w:r>
          </w:p>
        </w:tc>
        <w:tc>
          <w:tcPr>
            <w:tcW w:w="127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грн.</w:t>
            </w:r>
          </w:p>
        </w:tc>
        <w:tc>
          <w:tcPr>
            <w:tcW w:w="141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євро</w:t>
            </w:r>
          </w:p>
        </w:tc>
        <w:tc>
          <w:tcPr>
            <w:tcW w:w="1559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shd w:val="clear" w:color="auto" w:fill="F2F2F2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Загальні інвестиції  (енергоефективні та не енергоефективні заходи)</w:t>
            </w:r>
          </w:p>
          <w:p w:rsidR="008A0401" w:rsidRDefault="00997718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з ПДВ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грн.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євро</w:t>
            </w:r>
          </w:p>
        </w:tc>
        <w:tc>
          <w:tcPr>
            <w:tcW w:w="1559" w:type="dxa"/>
            <w:shd w:val="clear" w:color="auto" w:fill="F2F2F2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3.</w:t>
            </w:r>
          </w:p>
        </w:tc>
        <w:tc>
          <w:tcPr>
            <w:tcW w:w="32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Розрахункова економія</w:t>
            </w:r>
          </w:p>
        </w:tc>
        <w:tc>
          <w:tcPr>
            <w:tcW w:w="127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грн.</w:t>
            </w:r>
          </w:p>
        </w:tc>
        <w:tc>
          <w:tcPr>
            <w:tcW w:w="141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євро</w:t>
            </w:r>
          </w:p>
        </w:tc>
        <w:tc>
          <w:tcPr>
            <w:tcW w:w="1559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4.</w:t>
            </w:r>
          </w:p>
        </w:tc>
        <w:tc>
          <w:tcPr>
            <w:tcW w:w="32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Чиста поточна/приведена вартість, NPV</w:t>
            </w:r>
          </w:p>
        </w:tc>
        <w:tc>
          <w:tcPr>
            <w:tcW w:w="127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грн.</w:t>
            </w:r>
          </w:p>
        </w:tc>
        <w:tc>
          <w:tcPr>
            <w:tcW w:w="141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євро</w:t>
            </w:r>
          </w:p>
        </w:tc>
        <w:tc>
          <w:tcPr>
            <w:tcW w:w="1559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5.</w:t>
            </w:r>
          </w:p>
        </w:tc>
        <w:tc>
          <w:tcPr>
            <w:tcW w:w="32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Внутрішня норма доходності, IRR</w:t>
            </w:r>
          </w:p>
        </w:tc>
        <w:tc>
          <w:tcPr>
            <w:tcW w:w="127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6.</w:t>
            </w:r>
          </w:p>
        </w:tc>
        <w:tc>
          <w:tcPr>
            <w:tcW w:w="3260" w:type="dxa"/>
            <w:vAlign w:val="center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Простий термін окупності, PP</w:t>
            </w:r>
          </w:p>
        </w:tc>
        <w:tc>
          <w:tcPr>
            <w:tcW w:w="127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років</w:t>
            </w:r>
          </w:p>
        </w:tc>
        <w:tc>
          <w:tcPr>
            <w:tcW w:w="141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shd w:val="clear" w:color="auto" w:fill="F2F2F2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3260" w:type="dxa"/>
            <w:shd w:val="clear" w:color="auto" w:fill="F2F2F2"/>
            <w:vAlign w:val="bottom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color w:val="000000"/>
              </w:rPr>
              <w:t>Умови позики від ЕІБ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  <w:shd w:val="clear" w:color="auto" w:fill="F2F2F2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  <w:shd w:val="clear" w:color="auto" w:fill="F2F2F2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7.</w:t>
            </w:r>
          </w:p>
        </w:tc>
        <w:tc>
          <w:tcPr>
            <w:tcW w:w="3260" w:type="dxa"/>
            <w:vAlign w:val="bottom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Строк кредиту</w:t>
            </w:r>
          </w:p>
        </w:tc>
        <w:tc>
          <w:tcPr>
            <w:tcW w:w="127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рік</w:t>
            </w:r>
          </w:p>
        </w:tc>
        <w:tc>
          <w:tcPr>
            <w:tcW w:w="141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8.</w:t>
            </w:r>
          </w:p>
        </w:tc>
        <w:tc>
          <w:tcPr>
            <w:tcW w:w="3260" w:type="dxa"/>
            <w:vAlign w:val="bottom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Пільговий період</w:t>
            </w:r>
          </w:p>
        </w:tc>
        <w:tc>
          <w:tcPr>
            <w:tcW w:w="127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рік</w:t>
            </w:r>
          </w:p>
        </w:tc>
        <w:tc>
          <w:tcPr>
            <w:tcW w:w="141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300"/>
        </w:trPr>
        <w:tc>
          <w:tcPr>
            <w:tcW w:w="42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9.</w:t>
            </w:r>
          </w:p>
        </w:tc>
        <w:tc>
          <w:tcPr>
            <w:tcW w:w="3260" w:type="dxa"/>
            <w:vAlign w:val="bottom"/>
          </w:tcPr>
          <w:p w:rsidR="008A0401" w:rsidRDefault="00997718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Відсоткова ставка</w:t>
            </w:r>
          </w:p>
        </w:tc>
        <w:tc>
          <w:tcPr>
            <w:tcW w:w="1276" w:type="dxa"/>
            <w:vAlign w:val="center"/>
          </w:tcPr>
          <w:p w:rsidR="008A0401" w:rsidRDefault="0099771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18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59" w:type="dxa"/>
          </w:tcPr>
          <w:p w:rsidR="008A0401" w:rsidRDefault="008A0401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</w:tbl>
    <w:p w:rsidR="008A0401" w:rsidRDefault="00997718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i/>
          <w:sz w:val="20"/>
          <w:szCs w:val="20"/>
        </w:rPr>
        <w:t>Примітка: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*Таблиця заповняються за допомогою наданого для розрахунків інструменту Excel</w:t>
      </w:r>
    </w:p>
    <w:p w:rsidR="008A0401" w:rsidRDefault="008A0401">
      <w:pPr>
        <w:jc w:val="both"/>
        <w:rPr>
          <w:rFonts w:ascii="Helvetica Neue" w:eastAsia="Helvetica Neue" w:hAnsi="Helvetica Neue" w:cs="Helvetica Neue"/>
        </w:rPr>
      </w:pPr>
    </w:p>
    <w:p w:rsidR="008A0401" w:rsidRDefault="008A0401">
      <w:pPr>
        <w:jc w:val="both"/>
        <w:rPr>
          <w:rFonts w:ascii="Helvetica Neue" w:eastAsia="Helvetica Neue" w:hAnsi="Helvetica Neue" w:cs="Helvetica Neue"/>
        </w:rPr>
      </w:pPr>
    </w:p>
    <w:p w:rsidR="008A0401" w:rsidRDefault="00997718">
      <w:pPr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color w:val="C00000"/>
        </w:rPr>
        <w:t>Вставити графік грошового потоку з наданого для розрахунків інструменту Excel</w:t>
      </w:r>
      <w:r>
        <w:rPr>
          <w:rFonts w:ascii="Helvetica Neue" w:eastAsia="Helvetica Neue" w:hAnsi="Helvetica Neue" w:cs="Helvetica Neue"/>
          <w:color w:val="000000"/>
        </w:rPr>
        <w:t>]</w:t>
      </w:r>
    </w:p>
    <w:p w:rsidR="008A0401" w:rsidRDefault="00997718">
      <w:pPr>
        <w:pStyle w:val="1"/>
        <w:numPr>
          <w:ilvl w:val="1"/>
          <w:numId w:val="1"/>
        </w:numPr>
        <w:spacing w:before="120" w:after="120"/>
        <w:ind w:left="1077"/>
        <w:rPr>
          <w:rFonts w:ascii="Helvetica Neue" w:eastAsia="Helvetica Neue" w:hAnsi="Helvetica Neue" w:cs="Helvetica Neue"/>
          <w:b/>
          <w:sz w:val="28"/>
          <w:szCs w:val="28"/>
        </w:rPr>
      </w:pPr>
      <w:bookmarkStart w:id="7" w:name="_heading=h.v7rpp8qduszu" w:colFirst="0" w:colLast="0"/>
      <w:bookmarkEnd w:id="7"/>
      <w:r>
        <w:rPr>
          <w:rFonts w:ascii="Helvetica Neue" w:eastAsia="Helvetica Neue" w:hAnsi="Helvetica Neue" w:cs="Helvetica Neue"/>
          <w:b/>
          <w:sz w:val="28"/>
          <w:szCs w:val="28"/>
        </w:rPr>
        <w:lastRenderedPageBreak/>
        <w:t>Екологічна оцінка заходів</w:t>
      </w:r>
    </w:p>
    <w:p w:rsidR="008A0401" w:rsidRDefault="00997718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Зниження викидів CO</w:t>
      </w:r>
      <w:r>
        <w:rPr>
          <w:rFonts w:ascii="Arial" w:eastAsia="Arial" w:hAnsi="Arial" w:cs="Arial"/>
          <w:sz w:val="40"/>
          <w:szCs w:val="40"/>
          <w:vertAlign w:val="subscript"/>
        </w:rPr>
        <w:t>2</w:t>
      </w:r>
      <w:r>
        <w:rPr>
          <w:rFonts w:ascii="Arial" w:eastAsia="Arial" w:hAnsi="Arial" w:cs="Arial"/>
        </w:rPr>
        <w:t xml:space="preserve"> досягається впровадженням всіх заходів і становить  _____  </w:t>
      </w:r>
      <w:r>
        <w:rPr>
          <w:rFonts w:ascii="Arial" w:eastAsia="Arial" w:hAnsi="Arial" w:cs="Arial"/>
          <w:sz w:val="22"/>
          <w:szCs w:val="22"/>
        </w:rPr>
        <w:t>тонн/рік.</w:t>
      </w:r>
    </w:p>
    <w:tbl>
      <w:tblPr>
        <w:tblStyle w:val="af4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2595"/>
        <w:gridCol w:w="2190"/>
        <w:gridCol w:w="1575"/>
        <w:gridCol w:w="1425"/>
        <w:gridCol w:w="1335"/>
      </w:tblGrid>
      <w:tr w:rsidR="008A0401">
        <w:trPr>
          <w:trHeight w:val="43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1" w:rsidRDefault="00997718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sdt>
              <w:sdtPr>
                <w:tag w:val="goog_rdk_12"/>
                <w:id w:val="10026204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№</w:t>
                </w:r>
              </w:sdtContent>
            </w:sdt>
          </w:p>
        </w:tc>
        <w:tc>
          <w:tcPr>
            <w:tcW w:w="2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1" w:rsidRDefault="00997718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Джерело енергії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1" w:rsidRDefault="00997718">
            <w:pPr>
              <w:widowControl w:val="0"/>
              <w:spacing w:line="288" w:lineRule="auto"/>
              <w:ind w:left="120" w:right="120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Коеф. перетворення, тонн/МВ•год/рік</w:t>
            </w:r>
          </w:p>
        </w:tc>
        <w:tc>
          <w:tcPr>
            <w:tcW w:w="1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1" w:rsidRDefault="00997718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Базова лінія, тонн/рік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1" w:rsidRDefault="00997718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Після ЕЕЗ, тонн/рік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0401" w:rsidRDefault="00997718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Економія, тонн/рік</w:t>
            </w:r>
          </w:p>
        </w:tc>
      </w:tr>
      <w:tr w:rsidR="008A0401">
        <w:trPr>
          <w:trHeight w:val="500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1.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keepNext/>
              <w:spacing w:line="295" w:lineRule="auto"/>
              <w:ind w:left="60" w:right="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Електроенергія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00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2.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keepNext/>
              <w:spacing w:line="295" w:lineRule="auto"/>
              <w:ind w:left="60" w:right="40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</w:rPr>
              <w:t xml:space="preserve">Опалення 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(вказати джерело теплопостачання)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00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widowControl w:val="0"/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3.</w:t>
            </w: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keepNext/>
              <w:spacing w:line="295" w:lineRule="auto"/>
              <w:ind w:left="60" w:right="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Гаряче водопостачання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8A0401">
        <w:trPr>
          <w:trHeight w:val="500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widowControl w:val="0"/>
              <w:spacing w:line="271" w:lineRule="auto"/>
              <w:ind w:left="59" w:right="46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997718">
            <w:pPr>
              <w:keepNext/>
              <w:spacing w:line="295" w:lineRule="auto"/>
              <w:ind w:left="60" w:right="40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Всього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401" w:rsidRDefault="008A0401">
            <w:pPr>
              <w:keepNext/>
              <w:spacing w:line="295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</w:tbl>
    <w:p w:rsidR="008A0401" w:rsidRDefault="008A0401"/>
    <w:p w:rsidR="008A0401" w:rsidRDefault="008A0401"/>
    <w:p w:rsidR="008A0401" w:rsidRDefault="00997718">
      <w:pPr>
        <w:pStyle w:val="1"/>
        <w:numPr>
          <w:ilvl w:val="1"/>
          <w:numId w:val="1"/>
        </w:numPr>
        <w:spacing w:before="120" w:after="120"/>
        <w:ind w:left="1077"/>
        <w:rPr>
          <w:rFonts w:ascii="Helvetica Neue" w:eastAsia="Helvetica Neue" w:hAnsi="Helvetica Neue" w:cs="Helvetica Neue"/>
          <w:b/>
          <w:sz w:val="28"/>
          <w:szCs w:val="28"/>
        </w:rPr>
      </w:pPr>
      <w:bookmarkStart w:id="8" w:name="_heading=h.3dy6vkm" w:colFirst="0" w:colLast="0"/>
      <w:bookmarkEnd w:id="8"/>
      <w:r>
        <w:rPr>
          <w:rFonts w:ascii="Helvetica Neue" w:eastAsia="Helvetica Neue" w:hAnsi="Helvetica Neue" w:cs="Helvetica Neue"/>
          <w:b/>
          <w:sz w:val="28"/>
          <w:szCs w:val="28"/>
        </w:rPr>
        <w:t>Фото будівлі</w:t>
      </w:r>
    </w:p>
    <w:p w:rsidR="008A0401" w:rsidRDefault="00997718">
      <w:pPr>
        <w:spacing w:before="120" w:after="120"/>
        <w:jc w:val="both"/>
        <w:rPr>
          <w:rFonts w:ascii="Helvetica Neue" w:eastAsia="Helvetica Neue" w:hAnsi="Helvetica Neue" w:cs="Helvetica Neue"/>
          <w:b/>
          <w:i/>
          <w:color w:val="2F5496"/>
        </w:rPr>
      </w:pPr>
      <w:r>
        <w:rPr>
          <w:rFonts w:ascii="Helvetica Neue" w:eastAsia="Helvetica Neue" w:hAnsi="Helvetica Neue" w:cs="Helvetica Neue"/>
          <w:b/>
          <w:i/>
          <w:color w:val="2F5496"/>
        </w:rPr>
        <w:t>Фото стану зовнішніх стін та цоколю</w:t>
      </w:r>
    </w:p>
    <w:p w:rsidR="008A0401" w:rsidRDefault="00997718">
      <w:pPr>
        <w:jc w:val="both"/>
        <w:rPr>
          <w:rFonts w:ascii="Helvetica Neue" w:eastAsia="Helvetica Neue" w:hAnsi="Helvetica Neue" w:cs="Helvetica Neue"/>
          <w:color w:val="A1BBFF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color w:val="C00000"/>
        </w:rPr>
        <w:t>Навести</w:t>
      </w:r>
      <w:r>
        <w:rPr>
          <w:rFonts w:ascii="Helvetica Neue" w:eastAsia="Helvetica Neue" w:hAnsi="Helvetica Neue" w:cs="Helvetica Neue"/>
        </w:rPr>
        <w:t>]</w:t>
      </w:r>
    </w:p>
    <w:p w:rsidR="008A0401" w:rsidRDefault="00997718">
      <w:pPr>
        <w:spacing w:before="120" w:after="120"/>
        <w:jc w:val="both"/>
        <w:rPr>
          <w:rFonts w:ascii="Helvetica Neue" w:eastAsia="Helvetica Neue" w:hAnsi="Helvetica Neue" w:cs="Helvetica Neue"/>
          <w:b/>
          <w:i/>
          <w:color w:val="2F5496"/>
        </w:rPr>
      </w:pPr>
      <w:r>
        <w:rPr>
          <w:rFonts w:ascii="Helvetica Neue" w:eastAsia="Helvetica Neue" w:hAnsi="Helvetica Neue" w:cs="Helvetica Neue"/>
          <w:b/>
          <w:i/>
          <w:color w:val="2F5496"/>
        </w:rPr>
        <w:t xml:space="preserve">Фото стану вікон та зовнішніх дверей </w:t>
      </w:r>
    </w:p>
    <w:p w:rsidR="008A0401" w:rsidRDefault="00997718">
      <w:pPr>
        <w:jc w:val="both"/>
        <w:rPr>
          <w:rFonts w:ascii="Helvetica Neue" w:eastAsia="Helvetica Neue" w:hAnsi="Helvetica Neue" w:cs="Helvetica Neue"/>
          <w:color w:val="A1BBFF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color w:val="C00000"/>
        </w:rPr>
        <w:t>Навести</w:t>
      </w:r>
      <w:r>
        <w:rPr>
          <w:rFonts w:ascii="Helvetica Neue" w:eastAsia="Helvetica Neue" w:hAnsi="Helvetica Neue" w:cs="Helvetica Neue"/>
        </w:rPr>
        <w:t>]</w:t>
      </w:r>
    </w:p>
    <w:p w:rsidR="008A0401" w:rsidRDefault="00997718">
      <w:pPr>
        <w:spacing w:before="120" w:after="120"/>
        <w:jc w:val="both"/>
        <w:rPr>
          <w:rFonts w:ascii="Helvetica Neue" w:eastAsia="Helvetica Neue" w:hAnsi="Helvetica Neue" w:cs="Helvetica Neue"/>
          <w:b/>
          <w:i/>
          <w:color w:val="2F5496"/>
        </w:rPr>
      </w:pPr>
      <w:r>
        <w:rPr>
          <w:rFonts w:ascii="Helvetica Neue" w:eastAsia="Helvetica Neue" w:hAnsi="Helvetica Neue" w:cs="Helvetica Neue"/>
          <w:b/>
          <w:i/>
          <w:color w:val="2F5496"/>
        </w:rPr>
        <w:t>Фото стану даху (покрівлі)</w:t>
      </w:r>
    </w:p>
    <w:p w:rsidR="008A0401" w:rsidRDefault="00997718">
      <w:pPr>
        <w:jc w:val="both"/>
        <w:rPr>
          <w:rFonts w:ascii="Helvetica Neue" w:eastAsia="Helvetica Neue" w:hAnsi="Helvetica Neue" w:cs="Helvetica Neue"/>
          <w:color w:val="A1BBFF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color w:val="C00000"/>
        </w:rPr>
        <w:t>Навести</w:t>
      </w:r>
      <w:r>
        <w:rPr>
          <w:rFonts w:ascii="Helvetica Neue" w:eastAsia="Helvetica Neue" w:hAnsi="Helvetica Neue" w:cs="Helvetica Neue"/>
        </w:rPr>
        <w:t>]</w:t>
      </w:r>
    </w:p>
    <w:p w:rsidR="008A0401" w:rsidRDefault="00997718">
      <w:pPr>
        <w:spacing w:before="120" w:after="120"/>
        <w:jc w:val="both"/>
        <w:rPr>
          <w:rFonts w:ascii="Helvetica Neue" w:eastAsia="Helvetica Neue" w:hAnsi="Helvetica Neue" w:cs="Helvetica Neue"/>
          <w:b/>
          <w:i/>
          <w:color w:val="2F5496"/>
        </w:rPr>
      </w:pPr>
      <w:r>
        <w:rPr>
          <w:rFonts w:ascii="Helvetica Neue" w:eastAsia="Helvetica Neue" w:hAnsi="Helvetica Neue" w:cs="Helvetica Neue"/>
          <w:b/>
          <w:i/>
          <w:color w:val="2F5496"/>
        </w:rPr>
        <w:t>Фото стану підлоги (підвалу):</w:t>
      </w:r>
    </w:p>
    <w:p w:rsidR="008A0401" w:rsidRDefault="00997718">
      <w:pPr>
        <w:jc w:val="both"/>
        <w:rPr>
          <w:rFonts w:ascii="Helvetica Neue" w:eastAsia="Helvetica Neue" w:hAnsi="Helvetica Neue" w:cs="Helvetica Neue"/>
          <w:color w:val="A1BBFF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color w:val="C00000"/>
        </w:rPr>
        <w:t>Навести</w:t>
      </w:r>
      <w:r>
        <w:rPr>
          <w:rFonts w:ascii="Helvetica Neue" w:eastAsia="Helvetica Neue" w:hAnsi="Helvetica Neue" w:cs="Helvetica Neue"/>
        </w:rPr>
        <w:t>]</w:t>
      </w:r>
    </w:p>
    <w:p w:rsidR="008A0401" w:rsidRDefault="00997718">
      <w:pPr>
        <w:spacing w:before="120" w:after="120"/>
        <w:jc w:val="both"/>
        <w:rPr>
          <w:rFonts w:ascii="Helvetica Neue" w:eastAsia="Helvetica Neue" w:hAnsi="Helvetica Neue" w:cs="Helvetica Neue"/>
          <w:b/>
          <w:i/>
          <w:color w:val="2F5496"/>
        </w:rPr>
      </w:pPr>
      <w:r>
        <w:rPr>
          <w:rFonts w:ascii="Helvetica Neue" w:eastAsia="Helvetica Neue" w:hAnsi="Helvetica Neue" w:cs="Helvetica Neue"/>
          <w:b/>
          <w:i/>
          <w:color w:val="2F5496"/>
        </w:rPr>
        <w:t>Фото стану системи теплопостачання (генерації тепла) та опалення:</w:t>
      </w:r>
    </w:p>
    <w:p w:rsidR="008A0401" w:rsidRDefault="00997718">
      <w:pPr>
        <w:jc w:val="both"/>
        <w:rPr>
          <w:rFonts w:ascii="Helvetica Neue" w:eastAsia="Helvetica Neue" w:hAnsi="Helvetica Neue" w:cs="Helvetica Neue"/>
          <w:color w:val="A1BBFF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color w:val="C00000"/>
        </w:rPr>
        <w:t>Навести</w:t>
      </w:r>
      <w:r>
        <w:rPr>
          <w:rFonts w:ascii="Helvetica Neue" w:eastAsia="Helvetica Neue" w:hAnsi="Helvetica Neue" w:cs="Helvetica Neue"/>
        </w:rPr>
        <w:t>]</w:t>
      </w:r>
    </w:p>
    <w:p w:rsidR="008A0401" w:rsidRDefault="00997718">
      <w:pPr>
        <w:spacing w:before="120" w:after="120"/>
        <w:jc w:val="both"/>
        <w:rPr>
          <w:rFonts w:ascii="Helvetica Neue" w:eastAsia="Helvetica Neue" w:hAnsi="Helvetica Neue" w:cs="Helvetica Neue"/>
          <w:b/>
          <w:i/>
          <w:color w:val="2F5496"/>
        </w:rPr>
      </w:pPr>
      <w:r>
        <w:rPr>
          <w:rFonts w:ascii="Helvetica Neue" w:eastAsia="Helvetica Neue" w:hAnsi="Helvetica Neue" w:cs="Helvetica Neue"/>
          <w:b/>
          <w:i/>
          <w:color w:val="2F5496"/>
        </w:rPr>
        <w:t>Фото стану системи освітлення</w:t>
      </w:r>
    </w:p>
    <w:p w:rsidR="008A0401" w:rsidRDefault="00997718">
      <w:pPr>
        <w:jc w:val="both"/>
        <w:rPr>
          <w:rFonts w:ascii="Helvetica Neue" w:eastAsia="Helvetica Neue" w:hAnsi="Helvetica Neue" w:cs="Helvetica Neue"/>
          <w:color w:val="A1BBFF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color w:val="C00000"/>
        </w:rPr>
        <w:t>Навести</w:t>
      </w:r>
      <w:r>
        <w:rPr>
          <w:rFonts w:ascii="Helvetica Neue" w:eastAsia="Helvetica Neue" w:hAnsi="Helvetica Neue" w:cs="Helvetica Neue"/>
        </w:rPr>
        <w:t>]</w:t>
      </w:r>
    </w:p>
    <w:p w:rsidR="008A0401" w:rsidRDefault="00997718">
      <w:pPr>
        <w:spacing w:before="120" w:after="120"/>
        <w:jc w:val="both"/>
        <w:rPr>
          <w:rFonts w:ascii="Helvetica Neue" w:eastAsia="Helvetica Neue" w:hAnsi="Helvetica Neue" w:cs="Helvetica Neue"/>
          <w:b/>
          <w:i/>
          <w:color w:val="2F5496"/>
        </w:rPr>
      </w:pPr>
      <w:r>
        <w:rPr>
          <w:rFonts w:ascii="Helvetica Neue" w:eastAsia="Helvetica Neue" w:hAnsi="Helvetica Neue" w:cs="Helvetica Neue"/>
          <w:b/>
          <w:i/>
          <w:color w:val="2F5496"/>
        </w:rPr>
        <w:t>Фото стану системи вентиляції:</w:t>
      </w:r>
    </w:p>
    <w:p w:rsidR="008A0401" w:rsidRDefault="00997718">
      <w:pPr>
        <w:jc w:val="both"/>
        <w:rPr>
          <w:rFonts w:ascii="Helvetica Neue" w:eastAsia="Helvetica Neue" w:hAnsi="Helvetica Neue" w:cs="Helvetica Neue"/>
          <w:color w:val="A1BBFF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color w:val="C00000"/>
        </w:rPr>
        <w:t>Навести</w:t>
      </w:r>
      <w:r>
        <w:rPr>
          <w:rFonts w:ascii="Helvetica Neue" w:eastAsia="Helvetica Neue" w:hAnsi="Helvetica Neue" w:cs="Helvetica Neue"/>
        </w:rPr>
        <w:t>]</w:t>
      </w:r>
    </w:p>
    <w:p w:rsidR="008A0401" w:rsidRDefault="008A0401">
      <w:pPr>
        <w:rPr>
          <w:rFonts w:ascii="Helvetica Neue" w:eastAsia="Helvetica Neue" w:hAnsi="Helvetica Neue" w:cs="Helvetica Neue"/>
        </w:rPr>
      </w:pPr>
    </w:p>
    <w:sectPr w:rsidR="008A0401">
      <w:footerReference w:type="even" r:id="rId8"/>
      <w:footerReference w:type="default" r:id="rId9"/>
      <w:pgSz w:w="11906" w:h="16838"/>
      <w:pgMar w:top="824" w:right="827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18" w:rsidRDefault="00997718">
      <w:r>
        <w:separator/>
      </w:r>
    </w:p>
  </w:endnote>
  <w:endnote w:type="continuationSeparator" w:id="0">
    <w:p w:rsidR="00997718" w:rsidRDefault="009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01" w:rsidRDefault="00997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A0401" w:rsidRDefault="008A04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01" w:rsidRDefault="009977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C61E1">
      <w:rPr>
        <w:color w:val="000000"/>
      </w:rPr>
      <w:fldChar w:fldCharType="separate"/>
    </w:r>
    <w:r w:rsidR="000C61E1">
      <w:rPr>
        <w:noProof/>
        <w:color w:val="000000"/>
      </w:rPr>
      <w:t>3</w:t>
    </w:r>
    <w:r>
      <w:rPr>
        <w:color w:val="000000"/>
      </w:rPr>
      <w:fldChar w:fldCharType="end"/>
    </w:r>
  </w:p>
  <w:p w:rsidR="008A0401" w:rsidRDefault="008A04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18" w:rsidRDefault="00997718">
      <w:r>
        <w:separator/>
      </w:r>
    </w:p>
  </w:footnote>
  <w:footnote w:type="continuationSeparator" w:id="0">
    <w:p w:rsidR="00997718" w:rsidRDefault="0099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4BF9"/>
    <w:multiLevelType w:val="multilevel"/>
    <w:tmpl w:val="C8620362"/>
    <w:lvl w:ilvl="0">
      <w:numFmt w:val="bullet"/>
      <w:lvlText w:val="-"/>
      <w:lvlJc w:val="left"/>
      <w:pPr>
        <w:ind w:left="1222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1A6903"/>
    <w:multiLevelType w:val="multilevel"/>
    <w:tmpl w:val="B7A81858"/>
    <w:lvl w:ilvl="0">
      <w:numFmt w:val="bullet"/>
      <w:lvlText w:val="-"/>
      <w:lvlJc w:val="left"/>
      <w:pPr>
        <w:ind w:left="1222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90300A"/>
    <w:multiLevelType w:val="multilevel"/>
    <w:tmpl w:val="73E6D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01"/>
    <w:rsid w:val="000C61E1"/>
    <w:rsid w:val="008A0401"/>
    <w:rsid w:val="009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00EF"/>
  <w15:docId w15:val="{DC28E27F-97C4-4CB7-807B-32DFBA99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widowControl w:val="0"/>
      <w:spacing w:before="79"/>
      <w:ind w:left="1179"/>
      <w:outlineLvl w:val="3"/>
    </w:pPr>
    <w:rPr>
      <w:rFonts w:ascii="Arial" w:eastAsia="Arial" w:hAnsi="Arial" w:cs="Arial"/>
      <w:b/>
      <w:i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Calibri" w:eastAsia="Calibri" w:hAnsi="Calibri" w:cs="Calibri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2Q/cpb+AoQDxnX4aCuoSaJqhMw==">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7671</Words>
  <Characters>4374</Characters>
  <Application>Microsoft Office Word</Application>
  <DocSecurity>0</DocSecurity>
  <Lines>36</Lines>
  <Paragraphs>24</Paragraphs>
  <ScaleCrop>false</ScaleCrop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Мішіна Олена В'ячеславівна</cp:lastModifiedBy>
  <cp:revision>2</cp:revision>
  <dcterms:created xsi:type="dcterms:W3CDTF">2025-03-14T12:45:00Z</dcterms:created>
  <dcterms:modified xsi:type="dcterms:W3CDTF">2025-03-14T12:47:00Z</dcterms:modified>
</cp:coreProperties>
</file>