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CE198" w14:textId="77777777" w:rsidR="007C24A2" w:rsidRDefault="007C24A2" w:rsidP="007F4F4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10154493" w14:textId="77777777" w:rsidR="007C24A2" w:rsidRDefault="007C24A2" w:rsidP="007F4F4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2BECE4D8" w14:textId="77777777" w:rsidR="00035576" w:rsidRPr="00D045C5" w:rsidRDefault="00035576" w:rsidP="0003557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045C5">
        <w:rPr>
          <w:rFonts w:ascii="Times New Roman" w:hAnsi="Times New Roman"/>
          <w:b/>
          <w:bCs/>
          <w:sz w:val="32"/>
          <w:szCs w:val="32"/>
        </w:rPr>
        <w:t>ПОРІВНЯЛЬНА ТАБЛИЦЯ</w:t>
      </w:r>
    </w:p>
    <w:p w14:paraId="5C43FBEA" w14:textId="77777777" w:rsidR="00035576" w:rsidRDefault="00035576" w:rsidP="00035576">
      <w:pPr>
        <w:spacing w:after="0" w:line="240" w:lineRule="auto"/>
        <w:ind w:left="567" w:right="393"/>
        <w:jc w:val="center"/>
        <w:rPr>
          <w:rFonts w:ascii="Times New Roman" w:hAnsi="Times New Roman"/>
          <w:b/>
          <w:sz w:val="28"/>
          <w:szCs w:val="28"/>
        </w:rPr>
      </w:pPr>
      <w:r w:rsidRPr="00035576">
        <w:rPr>
          <w:rFonts w:ascii="Times New Roman" w:hAnsi="Times New Roman"/>
          <w:b/>
          <w:bCs/>
          <w:sz w:val="28"/>
          <w:szCs w:val="28"/>
        </w:rPr>
        <w:t xml:space="preserve">щодо внесення змін до переліку </w:t>
      </w:r>
      <w:r w:rsidRPr="00035576">
        <w:rPr>
          <w:rFonts w:ascii="Times New Roman" w:hAnsi="Times New Roman"/>
          <w:b/>
          <w:sz w:val="28"/>
          <w:szCs w:val="28"/>
        </w:rPr>
        <w:t xml:space="preserve">(об’єктів, заходів), які запропоновано реалізувати за рахунок коштів Фонду ліквідації наслідків збройної агресії </w:t>
      </w:r>
      <w:r w:rsidR="00045450" w:rsidRPr="00035576">
        <w:rPr>
          <w:rFonts w:ascii="Times New Roman" w:hAnsi="Times New Roman"/>
          <w:b/>
          <w:bCs/>
          <w:sz w:val="28"/>
          <w:szCs w:val="28"/>
        </w:rPr>
        <w:t>затверджено</w:t>
      </w:r>
      <w:r w:rsidR="004C43AA" w:rsidRPr="00035576">
        <w:rPr>
          <w:rFonts w:ascii="Times New Roman" w:hAnsi="Times New Roman"/>
          <w:b/>
          <w:bCs/>
          <w:sz w:val="28"/>
          <w:szCs w:val="28"/>
        </w:rPr>
        <w:t>ї</w:t>
      </w:r>
      <w:r w:rsidR="00045450" w:rsidRPr="000355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45450" w:rsidRPr="00035576">
        <w:rPr>
          <w:rFonts w:ascii="Times New Roman" w:hAnsi="Times New Roman"/>
          <w:b/>
          <w:sz w:val="28"/>
          <w:szCs w:val="28"/>
        </w:rPr>
        <w:t>розпорядження</w:t>
      </w:r>
      <w:r w:rsidR="002765E6" w:rsidRPr="00035576">
        <w:rPr>
          <w:rFonts w:ascii="Times New Roman" w:hAnsi="Times New Roman"/>
          <w:b/>
          <w:sz w:val="28"/>
          <w:szCs w:val="28"/>
        </w:rPr>
        <w:t>м</w:t>
      </w:r>
      <w:r w:rsidR="00045450" w:rsidRPr="00035576">
        <w:rPr>
          <w:rFonts w:ascii="Times New Roman" w:hAnsi="Times New Roman"/>
          <w:b/>
          <w:sz w:val="28"/>
          <w:szCs w:val="28"/>
        </w:rPr>
        <w:t xml:space="preserve"> </w:t>
      </w:r>
    </w:p>
    <w:p w14:paraId="6E855797" w14:textId="01ACC667" w:rsidR="00CF5808" w:rsidRPr="00035576" w:rsidRDefault="00045450" w:rsidP="00035576">
      <w:pPr>
        <w:spacing w:after="0" w:line="240" w:lineRule="auto"/>
        <w:ind w:left="567" w:right="393"/>
        <w:jc w:val="center"/>
        <w:rPr>
          <w:rFonts w:ascii="Times New Roman" w:hAnsi="Times New Roman"/>
          <w:b/>
          <w:sz w:val="28"/>
          <w:szCs w:val="28"/>
        </w:rPr>
      </w:pPr>
      <w:r w:rsidRPr="00035576">
        <w:rPr>
          <w:rFonts w:ascii="Times New Roman" w:hAnsi="Times New Roman"/>
          <w:b/>
          <w:sz w:val="28"/>
          <w:szCs w:val="28"/>
        </w:rPr>
        <w:t xml:space="preserve">Кабінету Міністрів України від </w:t>
      </w:r>
      <w:r w:rsidR="004C43AA" w:rsidRPr="00035576">
        <w:rPr>
          <w:rFonts w:ascii="Times New Roman" w:hAnsi="Times New Roman"/>
          <w:b/>
          <w:sz w:val="28"/>
          <w:szCs w:val="28"/>
        </w:rPr>
        <w:t>16 червня 2023 р.</w:t>
      </w:r>
      <w:r w:rsidRPr="00035576">
        <w:rPr>
          <w:rFonts w:ascii="Times New Roman" w:hAnsi="Times New Roman"/>
          <w:b/>
          <w:sz w:val="28"/>
          <w:szCs w:val="28"/>
        </w:rPr>
        <w:t xml:space="preserve"> №</w:t>
      </w:r>
      <w:r w:rsidR="002765E6" w:rsidRPr="00035576">
        <w:rPr>
          <w:rFonts w:ascii="Times New Roman" w:hAnsi="Times New Roman"/>
          <w:b/>
          <w:sz w:val="28"/>
          <w:szCs w:val="28"/>
        </w:rPr>
        <w:t xml:space="preserve"> </w:t>
      </w:r>
      <w:r w:rsidR="004C43AA" w:rsidRPr="00035576">
        <w:rPr>
          <w:rFonts w:ascii="Times New Roman" w:hAnsi="Times New Roman"/>
          <w:b/>
          <w:sz w:val="28"/>
          <w:szCs w:val="28"/>
        </w:rPr>
        <w:t>534-р,</w:t>
      </w:r>
      <w:r w:rsidR="00CF5808" w:rsidRPr="00035576">
        <w:rPr>
          <w:rFonts w:ascii="Times New Roman" w:hAnsi="Times New Roman"/>
          <w:b/>
          <w:sz w:val="28"/>
          <w:szCs w:val="28"/>
        </w:rPr>
        <w:t xml:space="preserve"> </w:t>
      </w:r>
      <w:r w:rsidR="002765E6" w:rsidRPr="00035576">
        <w:rPr>
          <w:rFonts w:ascii="Times New Roman" w:hAnsi="Times New Roman"/>
          <w:b/>
          <w:sz w:val="28"/>
          <w:szCs w:val="28"/>
        </w:rPr>
        <w:t>у</w:t>
      </w:r>
      <w:r w:rsidR="00CF5808" w:rsidRPr="00035576">
        <w:rPr>
          <w:rFonts w:ascii="Times New Roman" w:hAnsi="Times New Roman"/>
          <w:b/>
          <w:sz w:val="28"/>
          <w:szCs w:val="28"/>
        </w:rPr>
        <w:t xml:space="preserve"> </w:t>
      </w:r>
      <w:r w:rsidR="002765E6" w:rsidRPr="00035576">
        <w:rPr>
          <w:rFonts w:ascii="Times New Roman" w:hAnsi="Times New Roman"/>
          <w:b/>
          <w:sz w:val="28"/>
          <w:szCs w:val="28"/>
        </w:rPr>
        <w:t>Сумській</w:t>
      </w:r>
      <w:r w:rsidR="00CF5808" w:rsidRPr="00035576">
        <w:rPr>
          <w:rFonts w:ascii="Times New Roman" w:hAnsi="Times New Roman"/>
          <w:b/>
          <w:sz w:val="28"/>
          <w:szCs w:val="28"/>
        </w:rPr>
        <w:t xml:space="preserve"> області </w:t>
      </w:r>
    </w:p>
    <w:p w14:paraId="3D4741DF" w14:textId="677B7312" w:rsidR="007F4F4F" w:rsidRDefault="007F4F4F" w:rsidP="007F4F4F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14:paraId="05FA7733" w14:textId="64378BFA" w:rsidR="00670F81" w:rsidRDefault="00670F81" w:rsidP="00670F81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Збільшення + 200 000,00</w:t>
      </w:r>
      <w:r w:rsidR="006F2A9F">
        <w:rPr>
          <w:rFonts w:ascii="Times New Roman" w:hAnsi="Times New Roman"/>
          <w:b/>
          <w:sz w:val="28"/>
          <w:szCs w:val="28"/>
        </w:rPr>
        <w:t>0 тис. грн.</w:t>
      </w:r>
    </w:p>
    <w:p w14:paraId="1679D67F" w14:textId="77777777" w:rsidR="00670F81" w:rsidRPr="00670F81" w:rsidRDefault="00670F81" w:rsidP="007F4F4F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0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5528"/>
        <w:gridCol w:w="4253"/>
      </w:tblGrid>
      <w:tr w:rsidR="00CF5808" w:rsidRPr="006A53E9" w14:paraId="1D9F3EB5" w14:textId="77777777" w:rsidTr="007C24A2">
        <w:trPr>
          <w:tblHeader/>
        </w:trPr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1B6D243" w14:textId="593A58B3" w:rsidR="00CF5808" w:rsidRPr="00CF5808" w:rsidRDefault="00670F81" w:rsidP="004C43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Затверджено розпорядженням КМУ від 16.06.2023 № 534-р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99C9EE" w14:textId="40897321" w:rsidR="00CF5808" w:rsidRPr="006A53E9" w:rsidRDefault="00CF5808" w:rsidP="004C43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міни до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розпорядження КМУ </w:t>
            </w:r>
            <w:r w:rsidR="00045450" w:rsidRPr="0004545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від </w:t>
            </w:r>
            <w:r w:rsidR="004C43AA">
              <w:rPr>
                <w:rFonts w:ascii="Times New Roman" w:hAnsi="Times New Roman"/>
                <w:b/>
                <w:bCs/>
                <w:sz w:val="28"/>
                <w:szCs w:val="28"/>
              </w:rPr>
              <w:t>16.06.2023 № 534-р</w:t>
            </w:r>
            <w:r w:rsidRPr="0004545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зі змінами)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E48A6D" w14:textId="77777777" w:rsidR="00CF5808" w:rsidRPr="006A53E9" w:rsidRDefault="00CF5808" w:rsidP="00CF58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Обґрунтування змін</w:t>
            </w:r>
          </w:p>
        </w:tc>
      </w:tr>
      <w:tr w:rsidR="00CF5808" w:rsidRPr="006A53E9" w14:paraId="74ABD115" w14:textId="77777777" w:rsidTr="007C24A2"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F97114F" w14:textId="77777777" w:rsidR="00CF5808" w:rsidRDefault="00CF5808" w:rsidP="00CF58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7FE10F" w14:textId="187E2BCF" w:rsidR="00CF5808" w:rsidRDefault="00AF5051" w:rsidP="00AF50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Сумська </w:t>
            </w:r>
            <w:r w:rsidR="00CF5808">
              <w:rPr>
                <w:rFonts w:ascii="Times New Roman" w:hAnsi="Times New Roman"/>
                <w:b/>
                <w:bCs/>
                <w:sz w:val="28"/>
                <w:szCs w:val="28"/>
              </w:rPr>
              <w:t>область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E9E2BA" w14:textId="77777777" w:rsidR="00CF5808" w:rsidRDefault="00CF5808" w:rsidP="00CF58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F5808" w:rsidRPr="00C237A0" w14:paraId="042F34FB" w14:textId="77777777" w:rsidTr="007C24A2">
        <w:trPr>
          <w:trHeight w:val="2072"/>
        </w:trPr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14:paraId="349E0BC1" w14:textId="314DB2AC" w:rsidR="00CF5808" w:rsidRDefault="00CF5808" w:rsidP="00AD3E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CC3725" w14:textId="77777777" w:rsidR="00670F81" w:rsidRDefault="00670F81" w:rsidP="00AD3E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17946D" w14:textId="720B29C1" w:rsidR="00670F81" w:rsidRPr="00C237A0" w:rsidRDefault="00670F81" w:rsidP="00670F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відсутній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23417785" w14:textId="3199DFD4" w:rsidR="004C43AA" w:rsidRDefault="004C43AA" w:rsidP="004C43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НОВИЙ </w:t>
            </w:r>
            <w:r w:rsidR="00670F81">
              <w:rPr>
                <w:rFonts w:ascii="Times New Roman" w:hAnsi="Times New Roman"/>
                <w:b/>
                <w:bCs/>
                <w:sz w:val="24"/>
                <w:szCs w:val="24"/>
              </w:rPr>
              <w:t>ПРОЄКТ</w:t>
            </w:r>
          </w:p>
          <w:p w14:paraId="6E38DB4B" w14:textId="77777777" w:rsidR="00670F81" w:rsidRDefault="004C43AA" w:rsidP="00670F81">
            <w:pPr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20000,000</w:t>
            </w:r>
            <w:r w:rsidRPr="00C66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тис. гривень</w:t>
            </w:r>
            <w:r w:rsidRPr="00C237A0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70F81">
              <w:rPr>
                <w:rFonts w:ascii="Times New Roman" w:hAnsi="Times New Roman"/>
                <w:sz w:val="24"/>
                <w:szCs w:val="24"/>
              </w:rPr>
              <w:t xml:space="preserve">реконструкція </w:t>
            </w:r>
            <w:r w:rsidRPr="004C43AA">
              <w:rPr>
                <w:rFonts w:ascii="Times New Roman" w:hAnsi="Times New Roman"/>
                <w:sz w:val="24"/>
                <w:szCs w:val="24"/>
              </w:rPr>
              <w:t xml:space="preserve">каналізаційного </w:t>
            </w:r>
            <w:proofErr w:type="spellStart"/>
            <w:r w:rsidRPr="004C43AA">
              <w:rPr>
                <w:rFonts w:ascii="Times New Roman" w:hAnsi="Times New Roman"/>
                <w:sz w:val="24"/>
                <w:szCs w:val="24"/>
              </w:rPr>
              <w:t>напорного</w:t>
            </w:r>
            <w:proofErr w:type="spellEnd"/>
            <w:r w:rsidRPr="004C43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43AA">
              <w:rPr>
                <w:rFonts w:ascii="Times New Roman" w:hAnsi="Times New Roman"/>
                <w:sz w:val="24"/>
                <w:szCs w:val="24"/>
              </w:rPr>
              <w:t>колектора</w:t>
            </w:r>
            <w:proofErr w:type="spellEnd"/>
            <w:r w:rsidRPr="004C43AA">
              <w:rPr>
                <w:rFonts w:ascii="Times New Roman" w:hAnsi="Times New Roman"/>
                <w:sz w:val="24"/>
                <w:szCs w:val="24"/>
              </w:rPr>
              <w:t xml:space="preserve"> від КНС </w:t>
            </w:r>
          </w:p>
          <w:p w14:paraId="6A1FAE06" w14:textId="600D02FF" w:rsidR="00CF5808" w:rsidRPr="004C43AA" w:rsidRDefault="004C43AA" w:rsidP="00670F81">
            <w:pPr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  <w:r w:rsidRPr="004C43AA">
              <w:rPr>
                <w:rFonts w:ascii="Times New Roman" w:hAnsi="Times New Roman"/>
                <w:sz w:val="24"/>
                <w:szCs w:val="24"/>
              </w:rPr>
              <w:t xml:space="preserve">№ 1А по вул. </w:t>
            </w:r>
            <w:proofErr w:type="spellStart"/>
            <w:r w:rsidRPr="004C43AA">
              <w:rPr>
                <w:rFonts w:ascii="Times New Roman" w:hAnsi="Times New Roman"/>
                <w:sz w:val="24"/>
                <w:szCs w:val="24"/>
              </w:rPr>
              <w:t>Соборнiй</w:t>
            </w:r>
            <w:proofErr w:type="spellEnd"/>
            <w:r w:rsidRPr="004C43AA">
              <w:rPr>
                <w:rFonts w:ascii="Times New Roman" w:hAnsi="Times New Roman"/>
                <w:sz w:val="24"/>
                <w:szCs w:val="24"/>
              </w:rPr>
              <w:t xml:space="preserve"> до міських оч</w:t>
            </w:r>
            <w:bookmarkStart w:id="0" w:name="_GoBack"/>
            <w:bookmarkEnd w:id="0"/>
            <w:r w:rsidRPr="004C43AA">
              <w:rPr>
                <w:rFonts w:ascii="Times New Roman" w:hAnsi="Times New Roman"/>
                <w:sz w:val="24"/>
                <w:szCs w:val="24"/>
              </w:rPr>
              <w:t>исних споруд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14:paraId="11EB8C24" w14:textId="0DC16689" w:rsidR="007C24A2" w:rsidRDefault="007C24A2" w:rsidP="007C24A2">
            <w:pPr>
              <w:pStyle w:val="aa"/>
              <w:widowControl w:val="0"/>
              <w:tabs>
                <w:tab w:val="left" w:pos="-3402"/>
              </w:tabs>
              <w:spacing w:after="0"/>
              <w:jc w:val="both"/>
              <w:rPr>
                <w:sz w:val="24"/>
                <w:szCs w:val="24"/>
              </w:rPr>
            </w:pPr>
            <w:r w:rsidRPr="007C24A2">
              <w:rPr>
                <w:sz w:val="24"/>
                <w:szCs w:val="24"/>
                <w:shd w:val="clear" w:color="auto" w:fill="FFFFFF"/>
              </w:rPr>
              <w:t xml:space="preserve">За пропозицією Служби відновлення та розвитку інфраструктури у Сумській області </w:t>
            </w:r>
            <w:r>
              <w:rPr>
                <w:sz w:val="24"/>
                <w:szCs w:val="24"/>
                <w:shd w:val="clear" w:color="auto" w:fill="FFFFFF"/>
              </w:rPr>
              <w:t xml:space="preserve">(лист </w:t>
            </w:r>
            <w:r w:rsidRPr="007C24A2">
              <w:rPr>
                <w:sz w:val="24"/>
                <w:szCs w:val="24"/>
                <w:shd w:val="clear" w:color="auto" w:fill="FFFFFF"/>
              </w:rPr>
              <w:t xml:space="preserve">від 28.06.2023 </w:t>
            </w:r>
            <w:r>
              <w:rPr>
                <w:sz w:val="24"/>
                <w:szCs w:val="24"/>
                <w:shd w:val="clear" w:color="auto" w:fill="FFFFFF"/>
              </w:rPr>
              <w:t xml:space="preserve">                       </w:t>
            </w:r>
            <w:r w:rsidRPr="007C24A2">
              <w:rPr>
                <w:sz w:val="24"/>
                <w:szCs w:val="24"/>
                <w:shd w:val="clear" w:color="auto" w:fill="FFFFFF"/>
              </w:rPr>
              <w:t>№ 16/807</w:t>
            </w:r>
            <w:r>
              <w:rPr>
                <w:sz w:val="24"/>
                <w:szCs w:val="24"/>
                <w:shd w:val="clear" w:color="auto" w:fill="FFFFFF"/>
              </w:rPr>
              <w:t>)</w:t>
            </w:r>
            <w:r w:rsidRPr="007C24A2">
              <w:rPr>
                <w:sz w:val="24"/>
                <w:szCs w:val="24"/>
                <w:shd w:val="clear" w:color="auto" w:fill="FFFFFF"/>
              </w:rPr>
              <w:t xml:space="preserve"> щодо </w:t>
            </w:r>
            <w:r>
              <w:rPr>
                <w:sz w:val="24"/>
                <w:szCs w:val="24"/>
                <w:shd w:val="clear" w:color="auto" w:fill="FFFFFF"/>
              </w:rPr>
              <w:t xml:space="preserve">неможливості реалізації відповідного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проєкту</w:t>
            </w:r>
            <w:proofErr w:type="spellEnd"/>
            <w:r w:rsidRPr="007C24A2">
              <w:rPr>
                <w:sz w:val="24"/>
                <w:szCs w:val="24"/>
              </w:rPr>
              <w:t xml:space="preserve">, що мотивується відсутністю розробленої </w:t>
            </w:r>
            <w:proofErr w:type="spellStart"/>
            <w:r w:rsidRPr="007C24A2">
              <w:rPr>
                <w:sz w:val="24"/>
                <w:szCs w:val="24"/>
              </w:rPr>
              <w:t>проєктно</w:t>
            </w:r>
            <w:proofErr w:type="spellEnd"/>
            <w:r w:rsidRPr="007C24A2">
              <w:rPr>
                <w:sz w:val="24"/>
                <w:szCs w:val="24"/>
              </w:rPr>
              <w:t>-кошторисної документації та ускладненим технологічним процесом будівництва</w:t>
            </w:r>
            <w:r>
              <w:rPr>
                <w:sz w:val="24"/>
                <w:szCs w:val="24"/>
              </w:rPr>
              <w:t>, підготовлено звернення Сумської ОДА-ОВА (л</w:t>
            </w:r>
            <w:r>
              <w:rPr>
                <w:sz w:val="24"/>
                <w:lang w:eastAsia="uk-UA"/>
              </w:rPr>
              <w:t xml:space="preserve">ист від 30.06.2023 № 01-17/7371) щодо перерозподілу відповідних видатків </w:t>
            </w:r>
            <w:r w:rsidRPr="007C24A2">
              <w:rPr>
                <w:sz w:val="24"/>
                <w:szCs w:val="24"/>
              </w:rPr>
              <w:t>для бюджету Сумської міської територіальної громади у 2023 році.</w:t>
            </w:r>
          </w:p>
          <w:p w14:paraId="4F8758E8" w14:textId="2B97BE9A" w:rsidR="007C24A2" w:rsidRPr="007C24A2" w:rsidRDefault="007C24A2" w:rsidP="007C24A2">
            <w:pPr>
              <w:pStyle w:val="aa"/>
              <w:widowControl w:val="0"/>
              <w:tabs>
                <w:tab w:val="left" w:pos="-3402"/>
              </w:tabs>
              <w:spacing w:after="0"/>
              <w:jc w:val="both"/>
              <w:rPr>
                <w:sz w:val="24"/>
                <w:szCs w:val="24"/>
              </w:rPr>
            </w:pPr>
            <w:r w:rsidRPr="007C24A2">
              <w:rPr>
                <w:sz w:val="24"/>
                <w:szCs w:val="24"/>
              </w:rPr>
              <w:t xml:space="preserve">Департаментом інфраструктури міста Сумської міської ради, як замовником будівництва, </w:t>
            </w:r>
            <w:r>
              <w:rPr>
                <w:sz w:val="24"/>
                <w:szCs w:val="24"/>
              </w:rPr>
              <w:t xml:space="preserve">процедуру закупівлі та визначено переможця торгів </w:t>
            </w:r>
            <w:r w:rsidRPr="007C24A2">
              <w:rPr>
                <w:sz w:val="24"/>
                <w:szCs w:val="24"/>
              </w:rPr>
              <w:t xml:space="preserve"> на виготовлення </w:t>
            </w:r>
            <w:proofErr w:type="spellStart"/>
            <w:r w:rsidRPr="007C24A2">
              <w:rPr>
                <w:sz w:val="24"/>
                <w:szCs w:val="24"/>
              </w:rPr>
              <w:t>проєктно</w:t>
            </w:r>
            <w:proofErr w:type="spellEnd"/>
            <w:r w:rsidRPr="007C24A2">
              <w:rPr>
                <w:sz w:val="24"/>
                <w:szCs w:val="24"/>
              </w:rPr>
              <w:t>-кошторисної документації та п</w:t>
            </w:r>
            <w:r>
              <w:rPr>
                <w:sz w:val="24"/>
                <w:szCs w:val="24"/>
              </w:rPr>
              <w:t xml:space="preserve">роведення реконструкції об’єкту, що дозволить ефективно реалізувати </w:t>
            </w:r>
            <w:proofErr w:type="spellStart"/>
            <w:r>
              <w:rPr>
                <w:sz w:val="24"/>
                <w:szCs w:val="24"/>
              </w:rPr>
              <w:t>проєкт</w:t>
            </w:r>
            <w:proofErr w:type="spellEnd"/>
            <w:r>
              <w:rPr>
                <w:sz w:val="24"/>
                <w:szCs w:val="24"/>
              </w:rPr>
              <w:t xml:space="preserve"> та використати кошти державного бюджету у 2023 році</w:t>
            </w:r>
          </w:p>
          <w:p w14:paraId="5C640561" w14:textId="67D2BE3C" w:rsidR="00CF5808" w:rsidRPr="002B2B9F" w:rsidRDefault="00CF5808" w:rsidP="007C24A2">
            <w:pPr>
              <w:pStyle w:val="aa"/>
              <w:widowControl w:val="0"/>
              <w:tabs>
                <w:tab w:val="left" w:pos="-3402"/>
              </w:tabs>
              <w:spacing w:after="0"/>
              <w:jc w:val="both"/>
              <w:rPr>
                <w:sz w:val="24"/>
                <w:szCs w:val="24"/>
              </w:rPr>
            </w:pPr>
          </w:p>
        </w:tc>
      </w:tr>
    </w:tbl>
    <w:p w14:paraId="22103363" w14:textId="77777777" w:rsidR="00874BAD" w:rsidRPr="00C237A0" w:rsidRDefault="00874BAD" w:rsidP="009D0353">
      <w:pPr>
        <w:rPr>
          <w:sz w:val="24"/>
          <w:szCs w:val="24"/>
        </w:rPr>
      </w:pPr>
    </w:p>
    <w:sectPr w:rsidR="00874BAD" w:rsidRPr="00C237A0" w:rsidSect="001268DA">
      <w:headerReference w:type="default" r:id="rId8"/>
      <w:pgSz w:w="16838" w:h="11906" w:orient="landscape" w:code="9"/>
      <w:pgMar w:top="567" w:right="567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50EA1" w14:textId="77777777" w:rsidR="001B01A2" w:rsidRDefault="001B01A2">
      <w:pPr>
        <w:spacing w:after="0" w:line="240" w:lineRule="auto"/>
      </w:pPr>
      <w:r>
        <w:separator/>
      </w:r>
    </w:p>
  </w:endnote>
  <w:endnote w:type="continuationSeparator" w:id="0">
    <w:p w14:paraId="1FDB6F23" w14:textId="77777777" w:rsidR="001B01A2" w:rsidRDefault="001B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,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A534" w14:textId="77777777" w:rsidR="001B01A2" w:rsidRDefault="001B01A2">
      <w:pPr>
        <w:spacing w:after="0" w:line="240" w:lineRule="auto"/>
      </w:pPr>
      <w:r>
        <w:separator/>
      </w:r>
    </w:p>
  </w:footnote>
  <w:footnote w:type="continuationSeparator" w:id="0">
    <w:p w14:paraId="1BC49525" w14:textId="77777777" w:rsidR="001B01A2" w:rsidRDefault="001B0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3583910"/>
      <w:docPartObj>
        <w:docPartGallery w:val="Page Numbers (Top of Page)"/>
        <w:docPartUnique/>
      </w:docPartObj>
    </w:sdtPr>
    <w:sdtEndPr/>
    <w:sdtContent>
      <w:p w14:paraId="70B6CF1C" w14:textId="204B5BE7" w:rsidR="00F770A9" w:rsidRDefault="002E3F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F81">
          <w:rPr>
            <w:noProof/>
          </w:rPr>
          <w:t>2</w:t>
        </w:r>
        <w:r>
          <w:fldChar w:fldCharType="end"/>
        </w:r>
      </w:p>
    </w:sdtContent>
  </w:sdt>
  <w:p w14:paraId="3034660D" w14:textId="77777777" w:rsidR="00F770A9" w:rsidRDefault="006F2A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0334A"/>
    <w:multiLevelType w:val="hybridMultilevel"/>
    <w:tmpl w:val="5016C0FC"/>
    <w:lvl w:ilvl="0" w:tplc="0B24C320">
      <w:numFmt w:val="bullet"/>
      <w:lvlText w:val="-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" w15:restartNumberingAfterBreak="0">
    <w:nsid w:val="3C387A0B"/>
    <w:multiLevelType w:val="hybridMultilevel"/>
    <w:tmpl w:val="490CB4AA"/>
    <w:lvl w:ilvl="0" w:tplc="C95680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13672"/>
    <w:multiLevelType w:val="hybridMultilevel"/>
    <w:tmpl w:val="9C76DC46"/>
    <w:lvl w:ilvl="0" w:tplc="99F48BC6">
      <w:numFmt w:val="bullet"/>
      <w:lvlText w:val="–"/>
      <w:lvlJc w:val="left"/>
      <w:pPr>
        <w:ind w:left="720" w:hanging="360"/>
      </w:pPr>
      <w:rPr>
        <w:rFonts w:ascii="Times New Roman ,serif" w:eastAsia="Times New Roman" w:hAnsi="Times New Roman ,serif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83493"/>
    <w:multiLevelType w:val="hybridMultilevel"/>
    <w:tmpl w:val="6F56D834"/>
    <w:lvl w:ilvl="0" w:tplc="3F0048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67A91"/>
    <w:multiLevelType w:val="hybridMultilevel"/>
    <w:tmpl w:val="9036159A"/>
    <w:lvl w:ilvl="0" w:tplc="8550BE56">
      <w:numFmt w:val="bullet"/>
      <w:lvlText w:val="–"/>
      <w:lvlJc w:val="left"/>
      <w:pPr>
        <w:ind w:left="420" w:hanging="360"/>
      </w:pPr>
      <w:rPr>
        <w:rFonts w:ascii="Times New Roman ,serif" w:eastAsia="Times New Roman" w:hAnsi="Times New Roman ,serif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F4F"/>
    <w:rsid w:val="00010575"/>
    <w:rsid w:val="00035576"/>
    <w:rsid w:val="0003675D"/>
    <w:rsid w:val="00045450"/>
    <w:rsid w:val="00081977"/>
    <w:rsid w:val="000917C2"/>
    <w:rsid w:val="000B1505"/>
    <w:rsid w:val="000B3682"/>
    <w:rsid w:val="000C0FF4"/>
    <w:rsid w:val="000D33F8"/>
    <w:rsid w:val="000D7CF3"/>
    <w:rsid w:val="0010133D"/>
    <w:rsid w:val="001268DA"/>
    <w:rsid w:val="00192ABC"/>
    <w:rsid w:val="001A0E76"/>
    <w:rsid w:val="001B01A2"/>
    <w:rsid w:val="001B5894"/>
    <w:rsid w:val="001B7F27"/>
    <w:rsid w:val="001D2B61"/>
    <w:rsid w:val="0023307A"/>
    <w:rsid w:val="00236D31"/>
    <w:rsid w:val="00255508"/>
    <w:rsid w:val="0027053F"/>
    <w:rsid w:val="0027565A"/>
    <w:rsid w:val="002765E6"/>
    <w:rsid w:val="00290FA0"/>
    <w:rsid w:val="002B2B9F"/>
    <w:rsid w:val="002C2305"/>
    <w:rsid w:val="002E3F49"/>
    <w:rsid w:val="002E496D"/>
    <w:rsid w:val="00302FD9"/>
    <w:rsid w:val="00325911"/>
    <w:rsid w:val="00336305"/>
    <w:rsid w:val="00363F64"/>
    <w:rsid w:val="00385524"/>
    <w:rsid w:val="00390B83"/>
    <w:rsid w:val="003962D7"/>
    <w:rsid w:val="003B16C9"/>
    <w:rsid w:val="003C3875"/>
    <w:rsid w:val="003D4B6B"/>
    <w:rsid w:val="003D5FDA"/>
    <w:rsid w:val="003F2D70"/>
    <w:rsid w:val="00401638"/>
    <w:rsid w:val="00404D24"/>
    <w:rsid w:val="00451CCD"/>
    <w:rsid w:val="00456064"/>
    <w:rsid w:val="00497021"/>
    <w:rsid w:val="004A2903"/>
    <w:rsid w:val="004A7A99"/>
    <w:rsid w:val="004C43AA"/>
    <w:rsid w:val="004F597E"/>
    <w:rsid w:val="0051745A"/>
    <w:rsid w:val="005218A1"/>
    <w:rsid w:val="00534B82"/>
    <w:rsid w:val="0053556A"/>
    <w:rsid w:val="005511E8"/>
    <w:rsid w:val="005A1C0A"/>
    <w:rsid w:val="005D391A"/>
    <w:rsid w:val="006001DB"/>
    <w:rsid w:val="00626C79"/>
    <w:rsid w:val="00641CEE"/>
    <w:rsid w:val="00651D38"/>
    <w:rsid w:val="0066733A"/>
    <w:rsid w:val="00670F81"/>
    <w:rsid w:val="006B5D69"/>
    <w:rsid w:val="006C0B12"/>
    <w:rsid w:val="006C4B44"/>
    <w:rsid w:val="006E0AE5"/>
    <w:rsid w:val="006F0A93"/>
    <w:rsid w:val="006F2A9F"/>
    <w:rsid w:val="007008F2"/>
    <w:rsid w:val="007412F8"/>
    <w:rsid w:val="00762994"/>
    <w:rsid w:val="00762A57"/>
    <w:rsid w:val="00794ECD"/>
    <w:rsid w:val="007C24A2"/>
    <w:rsid w:val="007D357E"/>
    <w:rsid w:val="007F4F4F"/>
    <w:rsid w:val="008556D0"/>
    <w:rsid w:val="00874BAD"/>
    <w:rsid w:val="008763BE"/>
    <w:rsid w:val="00887103"/>
    <w:rsid w:val="008E4581"/>
    <w:rsid w:val="009033F9"/>
    <w:rsid w:val="00937D52"/>
    <w:rsid w:val="0098337D"/>
    <w:rsid w:val="00990C23"/>
    <w:rsid w:val="009A4B8A"/>
    <w:rsid w:val="009D0353"/>
    <w:rsid w:val="00A12BAA"/>
    <w:rsid w:val="00A1709E"/>
    <w:rsid w:val="00A24C41"/>
    <w:rsid w:val="00A400A4"/>
    <w:rsid w:val="00A627FE"/>
    <w:rsid w:val="00A74C74"/>
    <w:rsid w:val="00A80B45"/>
    <w:rsid w:val="00A912D2"/>
    <w:rsid w:val="00A924F6"/>
    <w:rsid w:val="00AD3E78"/>
    <w:rsid w:val="00AE0B0A"/>
    <w:rsid w:val="00AE7AB1"/>
    <w:rsid w:val="00AE7D48"/>
    <w:rsid w:val="00AF5051"/>
    <w:rsid w:val="00B733A2"/>
    <w:rsid w:val="00B94AE1"/>
    <w:rsid w:val="00B97220"/>
    <w:rsid w:val="00C02070"/>
    <w:rsid w:val="00C030A1"/>
    <w:rsid w:val="00C13523"/>
    <w:rsid w:val="00C237A0"/>
    <w:rsid w:val="00C506A3"/>
    <w:rsid w:val="00C578E1"/>
    <w:rsid w:val="00C6150C"/>
    <w:rsid w:val="00C66F4B"/>
    <w:rsid w:val="00C93B47"/>
    <w:rsid w:val="00CA3BFE"/>
    <w:rsid w:val="00CB277A"/>
    <w:rsid w:val="00CC537F"/>
    <w:rsid w:val="00CD33A0"/>
    <w:rsid w:val="00CE2B30"/>
    <w:rsid w:val="00CF5808"/>
    <w:rsid w:val="00CF7372"/>
    <w:rsid w:val="00D05A45"/>
    <w:rsid w:val="00D15952"/>
    <w:rsid w:val="00DC2B7E"/>
    <w:rsid w:val="00DC46A1"/>
    <w:rsid w:val="00DD2CCA"/>
    <w:rsid w:val="00DD6661"/>
    <w:rsid w:val="00DE5824"/>
    <w:rsid w:val="00DF739E"/>
    <w:rsid w:val="00E6113E"/>
    <w:rsid w:val="00E66234"/>
    <w:rsid w:val="00E7264D"/>
    <w:rsid w:val="00E80EC5"/>
    <w:rsid w:val="00E871A4"/>
    <w:rsid w:val="00ED6D51"/>
    <w:rsid w:val="00F1701F"/>
    <w:rsid w:val="00F33BEA"/>
    <w:rsid w:val="00F45963"/>
    <w:rsid w:val="00F52565"/>
    <w:rsid w:val="00F93D81"/>
    <w:rsid w:val="00FC3009"/>
    <w:rsid w:val="00FC4509"/>
    <w:rsid w:val="00FD2E3D"/>
    <w:rsid w:val="00FD712E"/>
    <w:rsid w:val="00FF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C4465"/>
  <w15:docId w15:val="{E671F341-7BC9-4407-8ED9-0BF7CD7E6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F4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F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F4F4F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F33BE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1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1C0A"/>
    <w:rPr>
      <w:rFonts w:ascii="Segoe UI" w:eastAsia="Times New Roman" w:hAnsi="Segoe UI" w:cs="Segoe UI"/>
      <w:sz w:val="18"/>
      <w:szCs w:val="18"/>
    </w:rPr>
  </w:style>
  <w:style w:type="paragraph" w:customStyle="1" w:styleId="a8">
    <w:name w:val="Нормальний текст"/>
    <w:basedOn w:val="a"/>
    <w:rsid w:val="00990C23"/>
    <w:pPr>
      <w:spacing w:before="120" w:after="0" w:line="240" w:lineRule="auto"/>
      <w:ind w:firstLine="567"/>
    </w:pPr>
    <w:rPr>
      <w:rFonts w:ascii="Antiqua" w:hAnsi="Antiqua"/>
      <w:sz w:val="26"/>
      <w:szCs w:val="20"/>
      <w:lang w:eastAsia="ru-RU"/>
    </w:rPr>
  </w:style>
  <w:style w:type="character" w:styleId="a9">
    <w:name w:val="Emphasis"/>
    <w:basedOn w:val="a0"/>
    <w:uiPriority w:val="20"/>
    <w:qFormat/>
    <w:rsid w:val="00534B82"/>
    <w:rPr>
      <w:i/>
      <w:iCs/>
    </w:rPr>
  </w:style>
  <w:style w:type="paragraph" w:styleId="aa">
    <w:name w:val="Body Text"/>
    <w:basedOn w:val="a"/>
    <w:link w:val="ab"/>
    <w:uiPriority w:val="99"/>
    <w:unhideWhenUsed/>
    <w:rsid w:val="007C24A2"/>
    <w:pPr>
      <w:spacing w:after="12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b">
    <w:name w:val="Основний текст Знак"/>
    <w:basedOn w:val="a0"/>
    <w:link w:val="aa"/>
    <w:uiPriority w:val="99"/>
    <w:rsid w:val="007C24A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E215E-B020-498B-9A88-41D39F25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912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Краснова Олена Вікторівна</cp:lastModifiedBy>
  <cp:revision>22</cp:revision>
  <cp:lastPrinted>2023-08-10T07:44:00Z</cp:lastPrinted>
  <dcterms:created xsi:type="dcterms:W3CDTF">2020-12-08T07:57:00Z</dcterms:created>
  <dcterms:modified xsi:type="dcterms:W3CDTF">2023-08-10T15:37:00Z</dcterms:modified>
</cp:coreProperties>
</file>