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uppressAutoHyphens w:val="1"/>
        <w:ind w:hanging="3" w:left="1"/>
        <w:outlineLvl w:val="0"/>
        <w:rPr>
          <w:color w:val="000000"/>
          <w:sz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z w:val="28"/>
        </w:rPr>
        <w:t>ЗАТВЕРДЖЕНО</w:t>
      </w:r>
    </w:p>
    <w:p>
      <w:pPr>
        <w:suppressAutoHyphens w:val="1"/>
        <w:ind w:hanging="4536"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(у редакції наказу Міністерства розвитку громад та територій України                                     </w:t>
      </w:r>
    </w:p>
    <w:p>
      <w:pPr>
        <w:suppressAutoHyphens w:val="1"/>
        <w:ind w:hanging="3" w:left="1"/>
        <w:jc w:val="both"/>
        <w:outlineLvl w:val="0"/>
        <w:rPr>
          <w:rFonts w:ascii="Times" w:hAnsi="Times"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suppressAutoHyphens w:val="1"/>
        <w:ind w:hanging="3" w:left="1"/>
        <w:jc w:val="both"/>
        <w:outlineLvl w:val="0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ДОДАТКОВОГО ДОГОВОРУ 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ПРО ПРИЄДНАННЯ ДО СПІВРОБІТНИЦТВА ТЕРИТОРІАЛЬНИХ ГРОМАД У ФОРМІ СТВОРЕННЯ КОМУНАЛЬНИХ УСТАНОВ, ОРГАНІЗАЦІЙ, КОМУНАЛЬНИХ НЕКОМЕРЦІЙНИХ ТОВАРИСТВ, ГОСПОДАРСЬКИХ ТОВАРИСТВ</w:t>
      </w:r>
    </w:p>
    <w:p>
      <w:pPr>
        <w:jc w:val="center"/>
        <w:rPr>
          <w:b w:val="1"/>
          <w:sz w:val="28"/>
          <w:szCs w:val="28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4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  <w:br w:type="textWrapping"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 ________ 20__ року</w:t>
            </w:r>
          </w:p>
        </w:tc>
      </w:tr>
    </w:tbl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______________________________________________  територіальна  громада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      (найменування сільської, селищної, міської територіальної громади)         </w:t>
      </w:r>
    </w:p>
    <w:p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через ______________________  раду  в  особі _______</w:t>
      </w:r>
      <w:r>
        <w:rPr>
          <w:color w:val="000000"/>
          <w:sz w:val="28"/>
          <w:lang w:val="uk-UA"/>
        </w:rPr>
        <w:t>____ голови__________,</w:t>
      </w:r>
    </w:p>
    <w:p>
      <w:pPr>
        <w:rPr>
          <w:color w:val="000000"/>
          <w:sz w:val="17"/>
          <w:lang w:val="uk-UA"/>
        </w:rPr>
      </w:pPr>
      <w:r>
        <w:rPr>
          <w:color w:val="000000"/>
          <w:sz w:val="17"/>
          <w:lang w:val="uk-UA"/>
        </w:rPr>
        <w:t xml:space="preserve">(найменування сільської, селищної, міської ради)  (сільського, селищного, міського)  (прізвище, ім’я, по батькові (за наявності))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>яка надалі іменується Сторона-1, та ___________________________________</w:t>
      </w:r>
    </w:p>
    <w:p>
      <w:pPr>
        <w:jc w:val="right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>
      <w:pPr>
        <w:ind w:hanging="2268" w:left="2268"/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територіальна громада через________________ раду  в  особі ____________</w:t>
      </w:r>
      <w:r>
        <w:rPr>
          <w:sz w:val="20"/>
          <w:lang w:val="uk-UA"/>
        </w:rPr>
        <w:t xml:space="preserve">                                            </w:t>
      </w:r>
      <w:r>
        <w:rPr>
          <w:sz w:val="18"/>
          <w:lang w:val="uk-UA"/>
        </w:rPr>
        <w:t xml:space="preserve">(найменування сільської, селищної, міської ради)              (сільського, селищного, міського) </w:t>
      </w:r>
      <w:r>
        <w:rPr>
          <w:sz w:val="20"/>
          <w:lang w:val="uk-UA"/>
        </w:rPr>
        <w:t xml:space="preserve">                                  </w:t>
      </w:r>
    </w:p>
    <w:p>
      <w:pPr>
        <w:ind w:hanging="1134" w:left="1134"/>
        <w:jc w:val="both"/>
        <w:rPr>
          <w:sz w:val="28"/>
          <w:lang w:val="uk-UA"/>
        </w:rPr>
      </w:pPr>
      <w:r>
        <w:rPr>
          <w:sz w:val="28"/>
          <w:lang w:val="uk-UA"/>
        </w:rPr>
        <w:t>голови________, яка надалі іменується Сторона-2, ______________________</w:t>
      </w:r>
    </w:p>
    <w:p>
      <w:pPr>
        <w:ind w:hanging="1134" w:left="1134"/>
        <w:jc w:val="right"/>
        <w:rPr>
          <w:sz w:val="18"/>
          <w:lang w:val="uk-UA"/>
        </w:rPr>
      </w:pPr>
      <w:r>
        <w:rPr>
          <w:color w:val="000000"/>
          <w:sz w:val="18"/>
          <w:lang w:val="uk-UA"/>
        </w:rPr>
        <w:t xml:space="preserve">(прізвище, ім’я, по батькові (за наявності)) </w:t>
      </w:r>
      <w:r>
        <w:rPr>
          <w:sz w:val="18"/>
          <w:lang w:val="uk-UA"/>
        </w:rPr>
        <w:t xml:space="preserve">                                                        (найменування сільської, селищної, міської  територіальної громади)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територіальна громада через ____________ раду в особі __________________ </w:t>
      </w:r>
    </w:p>
    <w:p>
      <w:pPr>
        <w:jc w:val="both"/>
        <w:rPr>
          <w:sz w:val="16"/>
          <w:lang w:val="uk-UA"/>
        </w:rPr>
      </w:pPr>
      <w:r>
        <w:rPr>
          <w:sz w:val="18"/>
          <w:lang w:val="uk-UA"/>
        </w:rPr>
        <w:t xml:space="preserve">                                                          (найменування сільської, селищної, міської ради)      (сільського, селищного, міського)</w:t>
      </w:r>
      <w:r>
        <w:rPr>
          <w:sz w:val="16"/>
          <w:lang w:val="uk-UA"/>
        </w:rPr>
        <w:t xml:space="preserve">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 _____________,  яка  надалі  іменується  Сторона-3, а  разом іменуються 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(</w:t>
      </w:r>
      <w:r>
        <w:rPr>
          <w:color w:val="000000"/>
          <w:sz w:val="18"/>
          <w:lang w:val="uk-UA"/>
        </w:rPr>
        <w:t>прізвище, ім’я, по батькові (за наявності)</w:t>
      </w:r>
      <w:r>
        <w:rPr>
          <w:sz w:val="18"/>
          <w:lang w:val="uk-UA"/>
        </w:rPr>
        <w:t xml:space="preserve">)                                                         </w:t>
      </w:r>
    </w:p>
    <w:p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Сторони або суб’єкти співробітництва, уклали цей Додатковий договір </w:t>
        <w:br w:type="textWrapping"/>
        <w:t xml:space="preserve">про таке.    </w:t>
      </w:r>
      <w:r>
        <w:rPr>
          <w:sz w:val="28"/>
          <w:szCs w:val="28"/>
          <w:lang w:val="uk-UA"/>
        </w:rPr>
        <w:t xml:space="preserve"> </w:t>
      </w:r>
    </w:p>
    <w:p>
      <w:pPr>
        <w:ind w:hanging="5387"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spacing w:after="160" w:beforeAutospacing="0" w:afterAutospacing="0"/>
        <w:ind w:firstLine="1559" w:left="851" w:right="141"/>
        <w:jc w:val="both"/>
        <w:rPr>
          <w:lang w:val="uk-UA"/>
        </w:rPr>
      </w:pPr>
      <w:r>
        <w:rPr>
          <w:sz w:val="18"/>
          <w:szCs w:val="18"/>
          <w:lang w:val="uk-UA"/>
        </w:rPr>
        <w:t>(назва договору, укладеного Сторонами-1 та 2)</w:t>
      </w:r>
    </w:p>
    <w:p>
      <w:pPr>
        <w:tabs>
          <w:tab w:val="left" w:pos="830" w:leader="none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 та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Основний договір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vertAlign w:val="superscript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>
      <w:pPr>
        <w:tabs>
          <w:tab w:val="left" w:pos="830" w:leader="none"/>
        </w:tabs>
        <w:ind w:firstLine="426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(дата укладення основного договору Сторонами-1 та 2)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Сторона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 під час ініціювання приєднання до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переговорів з питань організації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публічних консультацій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схвалення проекту додаткового договору про приєднання до співробітництва дотримувалася вимог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визначених </w:t>
        <w:br w:type="textWrapping"/>
        <w:t xml:space="preserve">статтями 5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співробітництво територіальних громад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)</w:t>
      </w:r>
      <w:r>
        <w:rPr>
          <w:rStyle w:val="C12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Закону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створення суб’єктами співробітництва комунальних установ, організацій, комунальних некомерційних товариств, господарських товариств, спільного об’єкта інфраструктури.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нормативно-правового акта (ів) у відповідній сфері (ах) у разі наявності)</w:t>
      </w:r>
    </w:p>
    <w:p>
      <w:pPr>
        <w:ind w:firstLine="0" w:left="9" w:right="141"/>
        <w:jc w:val="both"/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sz w:val="28"/>
          <w:szCs w:val="28"/>
          <w:lang w:val="uk-UA"/>
        </w:rPr>
        <w:t>з метою реалізації спільного інфраструктурного проекту і виконання функцій, що становлять спільний інтерес, Сторони домовились утворити спільну комунальну установу (організацію, комунальне некомерційне товариство, господарське товариство)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(далі – Об’єкт) </w:t>
      </w:r>
    </w:p>
    <w:p>
      <w:pPr>
        <w:ind w:firstLine="0" w:left="9" w:right="14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</w:t>
      </w:r>
      <w:r>
        <w:rPr>
          <w:sz w:val="20"/>
          <w:szCs w:val="20"/>
          <w:lang w:val="uk-UA"/>
        </w:rPr>
        <w:t>(найменування юридичної особи)</w:t>
      </w:r>
    </w:p>
    <w:p>
      <w:pPr>
        <w:ind w:firstLine="0" w:left="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спільно його утримувати.».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Підпункти 2.2.4. – 2.2.5. пункту 2.2.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етапами утворення Об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 є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;</w:t>
      </w:r>
      <w:r>
        <w:rPr>
          <w:vertAlign w:val="superscript"/>
          <w:lang w:val="uk-UA"/>
        </w:rPr>
        <w:footnoteReference w:id="3"/>
      </w:r>
      <w:r>
        <w:rPr>
          <w:lang w:val="uk-UA"/>
        </w:rPr>
        <w:t xml:space="preserve">                                                                                                                  </w:t>
      </w:r>
    </w:p>
    <w:p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(зазначається перелік етапів утворення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5" w:left="9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здійснення повноважень щодо управління Об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єктом та відповідальність за результати його діяльності покладається на</w:t>
      </w:r>
      <w:r>
        <w:rPr>
          <w:lang w:val="uk-UA"/>
        </w:rPr>
        <w:t xml:space="preserve"> 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lang w:val="uk-UA"/>
        </w:rPr>
        <w:t>_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footnoteReference w:id="4"/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</w:t>
      </w:r>
    </w:p>
    <w:p>
      <w:pPr>
        <w:ind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(зазначається 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Пункти 3.2. – 3.3.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5" w:left="9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«3.2. Керівництво господарською діяльністю Об’єкта здійснюється керівником Об’єкта, який </w:t>
      </w:r>
      <w:r>
        <w:rPr>
          <w:lang w:val="uk-UA"/>
        </w:rPr>
        <w:t>________________________________________________</w:t>
      </w:r>
      <w:r>
        <w:rPr>
          <w:lang w:val="uk-UA"/>
        </w:rPr>
        <w:t>____</w:t>
      </w:r>
      <w:r>
        <w:rPr>
          <w:lang w:val="uk-UA"/>
        </w:rPr>
        <w:t xml:space="preserve">.                                                                       </w:t>
      </w:r>
    </w:p>
    <w:p>
      <w:pPr>
        <w:ind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</w:t>
      </w:r>
      <w:r>
        <w:rPr>
          <w:sz w:val="18"/>
          <w:szCs w:val="18"/>
          <w:lang w:val="uk-UA"/>
        </w:rPr>
        <w:t>(</w:t>
      </w:r>
      <w:r>
        <w:rPr>
          <w:sz w:val="18"/>
          <w:szCs w:val="18"/>
          <w:lang w:val="uk-UA"/>
        </w:rPr>
        <w:t>зазначається порядок призначення, звільнення керівника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Органами управління Об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єктом є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vertAlign w:val="superscript"/>
          <w:lang w:val="uk-UA"/>
        </w:rPr>
        <w:footnoteReference w:id="5"/>
      </w:r>
      <w:r>
        <w:rPr>
          <w:sz w:val="28"/>
          <w:szCs w:val="28"/>
          <w:lang w:val="uk-UA"/>
        </w:rPr>
        <w:t xml:space="preserve">  </w:t>
      </w:r>
    </w:p>
    <w:p>
      <w:pPr>
        <w:ind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структура органів і служб управління Об’єктом </w:t>
      </w:r>
    </w:p>
    <w:p>
      <w:pPr>
        <w:ind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та  порядок їх утворення, припинення та організації діяльності)</w:t>
      </w:r>
    </w:p>
    <w:p>
      <w:pPr>
        <w:ind w:right="14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Розділ 4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b w:val="1"/>
          <w:sz w:val="28"/>
          <w:szCs w:val="28"/>
          <w:lang w:val="uk-UA"/>
        </w:rPr>
        <w:t>4. ФІНАНСУВАННЯ (УТРИМАННЯ) ОБ’ЄКТА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585" w:left="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Фінансування (утримання) Об’єкта здійснюється відповідно до вимог Бюджетного кодексу України у порядку _____________________________________________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за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рахунок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коштів                                             </w:t>
      </w:r>
    </w:p>
    <w:p>
      <w:pPr>
        <w:ind w:right="14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  <w:r>
        <w:rPr>
          <w:sz w:val="18"/>
          <w:szCs w:val="18"/>
          <w:lang w:val="uk-UA"/>
        </w:rPr>
        <w:t>(зазначається порядок здійснення видатків на фінансування (утримання) Об’єкта)</w:t>
      </w:r>
    </w:p>
    <w:p>
      <w:pPr>
        <w:ind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бюджетів Сторін, обсяг яких становить: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 для Сторони-1 ________________________________________;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4.1.2. для Сторони-2 ________________________________________;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4.1.3. для Сторони-3 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(вказується сума коштів для фінансування (утримання) Об’єкта, для Сторін 1 та 2 – у тому числі асигновані до приєднання до Проекту Сторони-3).</w:t>
      </w:r>
    </w:p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Збитки, дефіцит коштів, пов’язані з діяльністю Об’єкта, відшкодовуються: </w:t>
      </w:r>
    </w:p>
    <w:p>
      <w:pPr>
        <w:ind w:firstLine="579" w:left="0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4.2.1. </w:t>
      </w:r>
      <w:r>
        <w:rPr>
          <w:lang w:val="uk-UA"/>
        </w:rPr>
        <w:t xml:space="preserve">___________________________________________________________. </w:t>
      </w:r>
    </w:p>
    <w:p>
      <w:pPr>
        <w:ind w:firstLine="579" w:left="0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шляхи покриття можливих ризиків, дефіциту коштів)</w:t>
      </w:r>
    </w:p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Доходи, отримані в результаті діяльності Об’єкта, розподіляються:  </w:t>
      </w:r>
    </w:p>
    <w:p>
      <w:pPr>
        <w:ind w:firstLine="579" w:left="0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4.3.1. </w:t>
      </w:r>
      <w:r>
        <w:rPr>
          <w:lang w:val="uk-UA"/>
        </w:rPr>
        <w:t>____________________________________________________________</w:t>
      </w:r>
      <w:r>
        <w:rPr>
          <w:sz w:val="28"/>
          <w:szCs w:val="28"/>
          <w:lang w:val="uk-UA"/>
        </w:rPr>
        <w:t xml:space="preserve">.». </w:t>
      </w:r>
    </w:p>
    <w:p>
      <w:pPr>
        <w:ind w:firstLine="579" w:left="0" w:right="141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(зазначається  порядок розподілу доходів)</w:t>
      </w:r>
    </w:p>
    <w:p>
      <w:pPr>
        <w:ind w:firstLine="579" w:left="0" w:right="141"/>
        <w:jc w:val="center"/>
        <w:rPr>
          <w:sz w:val="20"/>
          <w:szCs w:val="20"/>
          <w:lang w:val="uk-UA"/>
        </w:rPr>
      </w:pPr>
    </w:p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Пункт 5.2. Основного договору викласти у новій редакції:</w:t>
      </w:r>
    </w:p>
    <w:p>
      <w:pPr>
        <w:ind w:firstLine="579" w:left="0" w:right="14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«5.2. Майно, що залишилося унаслідок припинення діяльності Об’єкта, передається </w:t>
      </w:r>
      <w:r>
        <w:rPr>
          <w:lang w:val="uk-UA"/>
        </w:rPr>
        <w:t>_________________________________________________________</w:t>
      </w:r>
      <w:r>
        <w:rPr>
          <w:sz w:val="28"/>
          <w:szCs w:val="28"/>
          <w:lang w:val="uk-UA"/>
        </w:rPr>
        <w:t>.».</w:t>
      </w:r>
    </w:p>
    <w:p>
      <w:pPr>
        <w:ind w:firstLine="579" w:left="0" w:right="14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порядок розподілу майна)</w:t>
      </w:r>
    </w:p>
    <w:p>
      <w:pPr>
        <w:ind w:firstLine="579" w:left="0" w:right="141"/>
        <w:jc w:val="both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10.  Цей Додатковий договір набирає чинності з _________________.                                                                              </w:t>
      </w:r>
    </w:p>
    <w:p>
      <w:pPr>
        <w:ind w:firstLine="579" w:left="0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11. Цей Додатковий договір укладений на ____аркушах у кількості  </w:t>
      </w:r>
      <w:r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>
      <w:pPr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>
      <w:pPr>
        <w:ind w:firstLine="579" w:left="0" w:right="141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</w:p>
    <w:p>
      <w:pPr>
        <w:ind w:firstLine="579" w:left="0" w:right="14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одному примірнику для кожної із Сторін та один примірник для Мінрозвитку.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>
        <w:rPr>
          <w:lang w:val="uk-UA"/>
        </w:rPr>
        <w:t>__________________</w:t>
      </w:r>
      <w:r>
        <w:rPr>
          <w:sz w:val="28"/>
          <w:szCs w:val="28"/>
          <w:lang w:val="uk-UA"/>
        </w:rPr>
        <w:t>рада відповідно до пункту 4 частини другої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</w:t>
      </w:r>
    </w:p>
    <w:p>
      <w:pPr>
        <w:ind w:firstLine="579" w:left="0"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ind w:firstLine="0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Закону надсилає один примірник цього Додаткового договору до </w:t>
      </w:r>
      <w:r>
        <w:rPr>
          <w:sz w:val="28"/>
          <w:szCs w:val="28"/>
          <w:lang w:val="uk-UA" w:eastAsia="uk-UA"/>
        </w:rPr>
        <w:t>Мінрозвитку</w:t>
      </w:r>
      <w:r>
        <w:rPr>
          <w:sz w:val="28"/>
          <w:szCs w:val="28"/>
          <w:lang w:val="uk-UA"/>
        </w:rPr>
        <w:t xml:space="preserve"> для внесення до реєстру про співробітництво територіальних громад не пізніше ніж на п’ятий робочий день з дня підписання договору усіма Сторонами. 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Юридичні адреси, банківські реквізити та підписи Сторін:</w:t>
      </w:r>
    </w:p>
    <w:tbl>
      <w:tblPr>
        <w:tblStyle w:val="T4"/>
        <w:tblW w:w="9354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400"/>
      </w:tblPr>
      <w:tblGrid/>
      <w:tr>
        <w:tc>
          <w:tcPr>
            <w:tcW w:w="3116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sz w:val="18"/>
                <w:lang w:val="uk-UA"/>
              </w:rPr>
              <w:t>Власне ім’я ПРІЗВИЩЕ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20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sz w:val="18"/>
                <w:lang w:val="uk-UA"/>
              </w:rPr>
              <w:t>Власне ім’я ПРІЗВИЩЕ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Сторона-3: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sz w:val="18"/>
                <w:lang w:val="uk-UA"/>
              </w:rPr>
              <w:t>Власне ім’я ПРІЗВИЩЕ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</w:tc>
      </w:tr>
    </w:tbl>
    <w:p>
      <w:pPr>
        <w:ind w:right="101"/>
        <w:jc w:val="both"/>
        <w:rPr>
          <w:b w:val="1"/>
          <w:sz w:val="28"/>
          <w:szCs w:val="28"/>
          <w:lang w:val="uk-UA"/>
        </w:rPr>
      </w:pPr>
    </w:p>
    <w:p>
      <w:pPr>
        <w:ind w:right="101"/>
        <w:jc w:val="both"/>
        <w:rPr>
          <w:b w:val="1"/>
          <w:sz w:val="28"/>
          <w:szCs w:val="28"/>
          <w:lang w:val="uk-UA"/>
        </w:rPr>
      </w:pPr>
    </w:p>
    <w:p>
      <w:pPr>
        <w:ind w:right="101"/>
        <w:jc w:val="both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Директор Департаменту</w:t>
      </w:r>
    </w:p>
    <w:p>
      <w:pPr>
        <w:ind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багаторівневого врядування                                               Микола РУБЧАК</w:t>
      </w:r>
    </w:p>
    <w:p>
      <w:pPr>
        <w:ind w:right="101"/>
        <w:jc w:val="both"/>
        <w:rPr>
          <w:sz w:val="28"/>
          <w:szCs w:val="28"/>
          <w:lang w:val="uk-UA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7" w:h="16839" w:code="9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</w:t>
      </w:r>
      <w:r>
        <w:rPr>
          <w:sz w:val="18"/>
          <w:szCs w:val="18"/>
          <w:lang w:val="uk-UA"/>
        </w:rPr>
        <w:t>У разі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якщо назва Основного договору потребує змін у зв</w:t>
      </w:r>
      <w:r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язку із приєднанням нового суб</w:t>
      </w:r>
      <w:r>
        <w:rPr>
          <w:sz w:val="18"/>
          <w:szCs w:val="18"/>
          <w:lang w:val="uk-UA"/>
        </w:rPr>
        <w:t>’</w:t>
      </w:r>
      <w:r>
        <w:rPr>
          <w:sz w:val="18"/>
          <w:szCs w:val="18"/>
          <w:lang w:val="uk-UA"/>
        </w:rPr>
        <w:t>єкта співробітництва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</w:t>
        <w:br w:type="textWrapping"/>
        <w:t>пункт 1 Додаткового договору доповнюється абзацом другим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в якому викладається оновлена назва Основного договору</w:t>
      </w:r>
      <w:r>
        <w:rPr>
          <w:sz w:val="18"/>
          <w:szCs w:val="18"/>
          <w:lang w:val="uk-UA"/>
        </w:rPr>
        <w:t>.</w:t>
      </w:r>
      <w:r>
        <w:rPr>
          <w:sz w:val="18"/>
          <w:szCs w:val="18"/>
          <w:lang w:val="uk-UA"/>
        </w:rPr>
        <w:t xml:space="preserve"> Це здійснюється у випадку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якщо у назві Основного договору використано назви учасників співробітництва чи територій територіальних громад</w:t>
      </w:r>
      <w:r>
        <w:rPr>
          <w:sz w:val="18"/>
          <w:szCs w:val="18"/>
          <w:lang w:val="uk-UA"/>
        </w:rPr>
        <w:t>/</w:t>
      </w:r>
      <w:r>
        <w:rPr>
          <w:sz w:val="18"/>
          <w:szCs w:val="18"/>
          <w:lang w:val="uk-UA"/>
        </w:rPr>
        <w:t>населених пунктів</w:t>
      </w:r>
      <w:r>
        <w:rPr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на яких здійснюється співробітництво</w:t>
      </w:r>
      <w:r>
        <w:rPr>
          <w:sz w:val="18"/>
          <w:szCs w:val="18"/>
          <w:lang w:val="uk-UA"/>
        </w:rPr>
        <w:t>.</w:t>
      </w:r>
    </w:p>
  </w:footnote>
  <w:footnote w:id="2">
    <w:p>
      <w:pPr>
        <w:pStyle w:val="P16"/>
        <w:jc w:val="both"/>
        <w:rPr>
          <w:lang w:val="uk-UA"/>
        </w:rPr>
      </w:pPr>
      <w:r>
        <w:rPr>
          <w:rStyle w:val="C12"/>
          <w:lang w:val="uk-UA"/>
        </w:rPr>
        <w:footnoteRef/>
      </w:r>
      <w:r>
        <w:rPr>
          <w:lang w:val="uk-UA"/>
        </w:rPr>
        <w:t xml:space="preserve"> Відповідно до статті 8</w:t>
      </w:r>
      <w:r>
        <w:rPr>
          <w:vertAlign w:val="superscript"/>
          <w:lang w:val="uk-UA"/>
        </w:rPr>
        <w:t>-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у період дії воєнного стану та протягом шести місяців після його припинення чи скасування</w:t>
      </w:r>
      <w:r>
        <w:rPr>
          <w:lang w:val="uk-UA"/>
        </w:rPr>
        <w:t>,</w:t>
      </w:r>
      <w:r>
        <w:rPr>
          <w:lang w:val="uk-UA"/>
        </w:rPr>
        <w:t xml:space="preserve"> а також у період дії надзвичайного стану вимоги</w:t>
      </w:r>
      <w:r>
        <w:rPr>
          <w:lang w:val="uk-UA"/>
        </w:rPr>
        <w:t>,</w:t>
      </w:r>
      <w:r>
        <w:rPr>
          <w:lang w:val="uk-UA"/>
        </w:rPr>
        <w:t xml:space="preserve"> передбачені статтями 5</w:t>
      </w:r>
      <w:r>
        <w:rPr>
          <w:lang w:val="uk-UA"/>
        </w:rPr>
        <w:t>-</w:t>
      </w:r>
      <w:r>
        <w:rPr>
          <w:lang w:val="uk-UA"/>
        </w:rPr>
        <w:t>8 цього Закону</w:t>
      </w:r>
      <w:r>
        <w:rPr>
          <w:lang w:val="uk-UA"/>
        </w:rPr>
        <w:t>,</w:t>
      </w:r>
      <w:r>
        <w:rPr>
          <w:lang w:val="uk-UA"/>
        </w:rPr>
        <w:t xml:space="preserve"> можуть не застосовуватися до деяких видів договорів</w:t>
      </w:r>
      <w:r>
        <w:rPr>
          <w:lang w:val="uk-UA"/>
        </w:rPr>
        <w:t>.</w:t>
      </w:r>
      <w:r>
        <w:rPr>
          <w:lang w:val="uk-UA"/>
        </w:rPr>
        <w:t xml:space="preserve"> У разі</w:t>
      </w:r>
      <w:r>
        <w:rPr>
          <w:lang w:val="uk-UA"/>
        </w:rPr>
        <w:t>,</w:t>
      </w:r>
      <w:r>
        <w:rPr>
          <w:lang w:val="uk-UA"/>
        </w:rPr>
        <w:t xml:space="preserve"> якщо під час укладення основного Договору сторони не дотримувались цих вимог</w:t>
      </w:r>
      <w:r>
        <w:rPr>
          <w:lang w:val="uk-UA"/>
        </w:rPr>
        <w:t>,</w:t>
      </w:r>
      <w:r>
        <w:rPr>
          <w:lang w:val="uk-UA"/>
        </w:rPr>
        <w:t xml:space="preserve"> приєднання може відбуватися також без їх дотримання</w:t>
      </w:r>
      <w:r>
        <w:rPr>
          <w:lang w:val="uk-UA"/>
        </w:rPr>
        <w:t>.</w:t>
      </w:r>
    </w:p>
  </w:footnote>
  <w:footnote w:id="3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Додається перелік етапів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пов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 xml:space="preserve">язаних із приєднанням до числа засновників </w:t>
      </w:r>
      <w:r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учасників</w:t>
      </w:r>
      <w:r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 xml:space="preserve"> юридичної особи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єкті співробітництва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за потреби </w:t>
      </w:r>
      <w:r>
        <w:rPr>
          <w:sz w:val="20"/>
          <w:szCs w:val="20"/>
          <w:lang w:val="uk-UA"/>
        </w:rPr>
        <w:t>–</w:t>
      </w:r>
      <w:r>
        <w:rPr>
          <w:sz w:val="20"/>
          <w:szCs w:val="20"/>
          <w:lang w:val="uk-UA"/>
        </w:rPr>
        <w:t xml:space="preserve"> коригуються раніше узгоджені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але не реалізовані етапи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зміна яких обумовлена 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.</w:t>
      </w:r>
    </w:p>
  </w:footnote>
  <w:footnote w:id="4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Підпункт 2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5 Основного договору викладається у новій редакції у разі необхідності внесення зміни відповідальної Сторони у зв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язку з 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.</w:t>
      </w:r>
    </w:p>
  </w:footnote>
  <w:footnote w:id="5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Пункти 3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-</w:t>
      </w:r>
      <w:r>
        <w:rPr>
          <w:sz w:val="20"/>
          <w:szCs w:val="20"/>
          <w:lang w:val="uk-UA"/>
        </w:rPr>
        <w:t>3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Основного договору викладаються у новій редакції у разі внесення змін до порядку звільнення та</w:t>
      </w:r>
      <w:r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або призначення керівника Об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зміни структури та служб органів і служб управління Об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єктом та порядку їх утворення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припинення та</w:t>
      </w:r>
      <w:r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або організації діяльності у зв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язку з 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62214F43"/>
    <w:multiLevelType w:val="multilevel"/>
    <w:lvl w:ilvl="0">
      <w:start w:val="1"/>
      <w:numFmt w:val="decimal"/>
      <w:suff w:val="tab"/>
      <w:lvlText w:val="%1."/>
      <w:lvlJc w:val="left"/>
      <w:pPr>
        <w:ind w:hanging="360" w:left="954"/>
      </w:pPr>
      <w:rPr/>
    </w:lvl>
    <w:lvl w:ilvl="1">
      <w:start w:val="1"/>
      <w:numFmt w:val="lowerLetter"/>
      <w:suff w:val="tab"/>
      <w:lvlText w:val="%2."/>
      <w:lvlJc w:val="left"/>
      <w:pPr>
        <w:ind w:hanging="360" w:left="1674"/>
      </w:pPr>
      <w:rPr/>
    </w:lvl>
    <w:lvl w:ilvl="2">
      <w:start w:val="1"/>
      <w:numFmt w:val="lowerRoman"/>
      <w:suff w:val="tab"/>
      <w:lvlText w:val="%3."/>
      <w:lvlJc w:val="right"/>
      <w:pPr>
        <w:ind w:hanging="180" w:left="2394"/>
      </w:pPr>
      <w:rPr/>
    </w:lvl>
    <w:lvl w:ilvl="3">
      <w:start w:val="1"/>
      <w:numFmt w:val="decimal"/>
      <w:suff w:val="tab"/>
      <w:lvlText w:val="%4."/>
      <w:lvlJc w:val="left"/>
      <w:pPr>
        <w:ind w:hanging="360" w:left="3114"/>
      </w:pPr>
      <w:rPr/>
    </w:lvl>
    <w:lvl w:ilvl="4">
      <w:start w:val="1"/>
      <w:numFmt w:val="lowerLetter"/>
      <w:suff w:val="tab"/>
      <w:lvlText w:val="%5."/>
      <w:lvlJc w:val="left"/>
      <w:pPr>
        <w:ind w:hanging="360" w:left="3834"/>
      </w:pPr>
      <w:rPr/>
    </w:lvl>
    <w:lvl w:ilvl="5">
      <w:start w:val="1"/>
      <w:numFmt w:val="lowerRoman"/>
      <w:suff w:val="tab"/>
      <w:lvlText w:val="%6."/>
      <w:lvlJc w:val="right"/>
      <w:pPr>
        <w:ind w:hanging="180" w:left="4554"/>
      </w:pPr>
      <w:rPr/>
    </w:lvl>
    <w:lvl w:ilvl="6">
      <w:start w:val="1"/>
      <w:numFmt w:val="decimal"/>
      <w:suff w:val="tab"/>
      <w:lvlText w:val="%7."/>
      <w:lvlJc w:val="left"/>
      <w:pPr>
        <w:ind w:hanging="360" w:left="5274"/>
      </w:pPr>
      <w:rPr/>
    </w:lvl>
    <w:lvl w:ilvl="7">
      <w:start w:val="1"/>
      <w:numFmt w:val="lowerLetter"/>
      <w:suff w:val="tab"/>
      <w:lvlText w:val="%8."/>
      <w:lvlJc w:val="left"/>
      <w:pPr>
        <w:ind w:hanging="360" w:left="5994"/>
      </w:pPr>
      <w:rPr/>
    </w:lvl>
    <w:lvl w:ilvl="8">
      <w:start w:val="1"/>
      <w:numFmt w:val="lowerRoman"/>
      <w:suff w:val="tab"/>
      <w:lvlText w:val="%9."/>
      <w:lvlJc w:val="right"/>
      <w:pPr>
        <w:ind w:hanging="180" w:left="671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59" w:beforeAutospacing="0" w:afterAutospacing="0"/>
      <w:ind w:left="720"/>
      <w:contextualSpacing w:val="1"/>
    </w:pPr>
    <w:rPr/>
  </w:style>
  <w:style w:type="paragraph" w:styleId="P9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10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link w:val="C6"/>
    <w:semiHidden/>
    <w:pPr>
      <w:ind w:firstLine="708"/>
      <w:jc w:val="both"/>
    </w:pPr>
    <w:rPr>
      <w:sz w:val="28"/>
    </w:rPr>
  </w:style>
  <w:style w:type="paragraph" w:styleId="P12">
    <w:name w:val="Normal (Web)"/>
    <w:basedOn w:val="P0"/>
    <w:pPr>
      <w:spacing w:before="100" w:after="100" w:beforeAutospacing="1" w:afterAutospacing="1"/>
    </w:pPr>
    <w:rPr>
      <w:lang w:val="uk-UA" w:eastAsia="uk-UA"/>
    </w:rPr>
  </w:style>
  <w:style w:type="paragraph" w:styleId="P13">
    <w:name w:val="header"/>
    <w:basedOn w:val="P0"/>
    <w:link w:val="C7"/>
    <w:pPr>
      <w:tabs>
        <w:tab w:val="center" w:pos="4677" w:leader="none"/>
        <w:tab w:val="right" w:pos="9355" w:leader="none"/>
      </w:tabs>
    </w:pPr>
    <w:rPr/>
  </w:style>
  <w:style w:type="paragraph" w:styleId="P14">
    <w:name w:val="annotation text"/>
    <w:basedOn w:val="P0"/>
    <w:link w:val="C9"/>
    <w:semiHidden/>
    <w:pPr/>
    <w:rPr>
      <w:sz w:val="20"/>
      <w:szCs w:val="20"/>
    </w:rPr>
  </w:style>
  <w:style w:type="paragraph" w:styleId="P15">
    <w:name w:val="annotation subject"/>
    <w:basedOn w:val="P14"/>
    <w:next w:val="P14"/>
    <w:link w:val="C10"/>
    <w:semiHidden/>
    <w:pPr/>
    <w:rPr>
      <w:b w:val="1"/>
      <w:bCs w:val="1"/>
    </w:rPr>
  </w:style>
  <w:style w:type="paragraph" w:styleId="P16">
    <w:name w:val="footnote text"/>
    <w:basedOn w:val="P0"/>
    <w:link w:val="C11"/>
    <w:semiHidden/>
    <w:pPr/>
    <w:rPr>
      <w:sz w:val="20"/>
      <w:szCs w:val="20"/>
    </w:rPr>
  </w:style>
  <w:style w:type="paragraph" w:styleId="P17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8">
    <w:name w:val="endnote text"/>
    <w:link w:val="C15"/>
    <w:semiHidden/>
    <w:pPr/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Нижній колонтитул Знак"/>
    <w:basedOn w:val="C0"/>
    <w:link w:val="P10"/>
    <w:rPr>
      <w:rFonts w:ascii="Times New Roman" w:hAnsi="Times New Roman"/>
      <w:sz w:val="24"/>
      <w:szCs w:val="24"/>
      <w:lang w:val="ru-RU" w:eastAsia="ru-RU"/>
    </w:rPr>
  </w:style>
  <w:style w:type="character" w:styleId="C5">
    <w:name w:val="page number"/>
    <w:basedOn w:val="C0"/>
    <w:rPr/>
  </w:style>
  <w:style w:type="character" w:styleId="C6">
    <w:name w:val="Основний текст з відступом Знак"/>
    <w:basedOn w:val="C0"/>
    <w:link w:val="P11"/>
    <w:semiHidden/>
    <w:rPr>
      <w:rFonts w:ascii="Times New Roman" w:hAnsi="Times New Roman"/>
      <w:sz w:val="28"/>
      <w:szCs w:val="24"/>
      <w:lang w:eastAsia="ru-RU"/>
    </w:rPr>
  </w:style>
  <w:style w:type="character" w:styleId="C7">
    <w:name w:val="Верхній колонтитул Знак"/>
    <w:basedOn w:val="C0"/>
    <w:link w:val="P13"/>
    <w:rPr>
      <w:rFonts w:ascii="Times New Roman" w:hAnsi="Times New Roman"/>
      <w:sz w:val="24"/>
      <w:szCs w:val="24"/>
      <w:lang w:val="ru-RU" w:eastAsia="ru-RU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Текст примітки Знак"/>
    <w:basedOn w:val="C0"/>
    <w:link w:val="P14"/>
    <w:semiHidden/>
    <w:rPr>
      <w:rFonts w:ascii="Times New Roman" w:hAnsi="Times New Roman"/>
      <w:lang w:val="ru-RU" w:eastAsia="ru-RU"/>
    </w:rPr>
  </w:style>
  <w:style w:type="character" w:styleId="C10">
    <w:name w:val="Тема примітки Знак"/>
    <w:basedOn w:val="C9"/>
    <w:link w:val="P15"/>
    <w:semiHidden/>
    <w:rPr>
      <w:rFonts w:ascii="Times New Roman" w:hAnsi="Times New Roman"/>
      <w:b w:val="1"/>
      <w:bCs w:val="1"/>
      <w:lang w:val="ru-RU" w:eastAsia="ru-RU"/>
    </w:rPr>
  </w:style>
  <w:style w:type="character" w:styleId="C11">
    <w:name w:val="Текст виноски Знак"/>
    <w:basedOn w:val="C0"/>
    <w:link w:val="P16"/>
    <w:semiHidden/>
    <w:rPr>
      <w:rFonts w:ascii="Times New Roman" w:hAnsi="Times New Roman"/>
      <w:lang w:val="ru-RU" w:eastAsia="ru-RU"/>
    </w:rPr>
  </w:style>
  <w:style w:type="character" w:styleId="C12">
    <w:name w:val="footnote reference"/>
    <w:basedOn w:val="C0"/>
    <w:semiHidden/>
    <w:rPr>
      <w:vertAlign w:val="superscript"/>
    </w:rPr>
  </w:style>
  <w:style w:type="character" w:styleId="C13">
    <w:name w:val="Footnote Text Char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Текст кінцевої виноски Знак"/>
    <w:link w:val="P18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rPr>
      <w:sz w:val="22"/>
      <w:szCs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qTh/f7c771PVnV6geuoHHB1TvA==">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</go:docsCustomData>
</go:gDocsCustomXmlDataStorage>
</file>

<file path=customXml/itemProps1.xml><?xml version="1.0" encoding="utf-8"?>
<ds:datastoreItem xmlns:ds="http://schemas.openxmlformats.org/officeDocument/2006/customXml" ds:itemID="{d96070bf-b665-4433-8151-46fbb225f26f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Павлюк Оксана Володимирівна</dc:creator>
  <dcterms:created xsi:type="dcterms:W3CDTF">2025-06-06T09:40:00Z</dcterms:created>
  <cp:lastModifiedBy>askod</cp:lastModifiedBy>
  <dcterms:modified xsi:type="dcterms:W3CDTF">2025-07-03T10:51:13Z</dcterms:modified>
  <cp:revision>8</cp:revision>
</cp:coreProperties>
</file>