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DB" w:rsidRDefault="00AC16DB" w:rsidP="00E1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:rsidR="008C4C48" w:rsidRPr="001644C6" w:rsidRDefault="00D17E99" w:rsidP="00E1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DC0">
        <w:rPr>
          <w:rFonts w:ascii="Times New Roman" w:hAnsi="Times New Roman" w:cs="Times New Roman"/>
          <w:sz w:val="28"/>
          <w:szCs w:val="28"/>
        </w:rPr>
        <w:t>Мінінфраструктури раз</w:t>
      </w:r>
      <w:r w:rsidR="001644C6">
        <w:rPr>
          <w:rFonts w:ascii="Times New Roman" w:hAnsi="Times New Roman" w:cs="Times New Roman"/>
          <w:sz w:val="28"/>
          <w:szCs w:val="28"/>
        </w:rPr>
        <w:t xml:space="preserve">ом з громадськими організаціями визначили </w:t>
      </w:r>
      <w:r w:rsidR="00975DAA">
        <w:rPr>
          <w:rFonts w:ascii="Times New Roman" w:hAnsi="Times New Roman" w:cs="Times New Roman"/>
          <w:sz w:val="28"/>
          <w:szCs w:val="28"/>
        </w:rPr>
        <w:t xml:space="preserve">перелік </w:t>
      </w:r>
      <w:r>
        <w:rPr>
          <w:rFonts w:ascii="Times New Roman" w:hAnsi="Times New Roman" w:cs="Times New Roman"/>
          <w:sz w:val="28"/>
          <w:szCs w:val="28"/>
        </w:rPr>
        <w:t>об’єктів, що підлягають</w:t>
      </w:r>
      <w:r w:rsidRPr="007E1DC0">
        <w:rPr>
          <w:rFonts w:ascii="Times New Roman" w:hAnsi="Times New Roman" w:cs="Times New Roman"/>
          <w:sz w:val="28"/>
          <w:szCs w:val="28"/>
        </w:rPr>
        <w:t xml:space="preserve"> моніторингу у 2023</w:t>
      </w:r>
      <w:r>
        <w:rPr>
          <w:rFonts w:ascii="Times New Roman" w:hAnsi="Times New Roman" w:cs="Times New Roman"/>
          <w:sz w:val="28"/>
          <w:szCs w:val="28"/>
        </w:rPr>
        <w:t xml:space="preserve"> році, </w:t>
      </w:r>
      <w:r w:rsidR="00C97E77">
        <w:rPr>
          <w:rFonts w:ascii="Times New Roman" w:hAnsi="Times New Roman" w:cs="Times New Roman"/>
          <w:sz w:val="28"/>
          <w:szCs w:val="28"/>
        </w:rPr>
        <w:t>який включає в себе 12 типів:</w:t>
      </w:r>
    </w:p>
    <w:p w:rsidR="009C4DEE" w:rsidRPr="009C4DEE" w:rsidRDefault="000D7190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C4DEE">
        <w:rPr>
          <w:rFonts w:ascii="Times New Roman" w:hAnsi="Times New Roman" w:cs="Times New Roman"/>
          <w:sz w:val="28"/>
          <w:szCs w:val="28"/>
        </w:rPr>
        <w:t>удівлі для розміщення евакуйованих осіб:</w:t>
      </w:r>
    </w:p>
    <w:p w:rsidR="00522B21" w:rsidRDefault="00522B21" w:rsidP="004E7DA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0A03">
        <w:rPr>
          <w:rFonts w:ascii="Times New Roman" w:hAnsi="Times New Roman" w:cs="Times New Roman"/>
          <w:sz w:val="28"/>
          <w:szCs w:val="28"/>
        </w:rPr>
        <w:t>уртожитки</w:t>
      </w:r>
      <w:r>
        <w:rPr>
          <w:rFonts w:ascii="Times New Roman" w:hAnsi="Times New Roman" w:cs="Times New Roman"/>
          <w:sz w:val="28"/>
          <w:szCs w:val="28"/>
        </w:rPr>
        <w:t>, в яких</w:t>
      </w:r>
      <w:r w:rsidR="00F65A43">
        <w:rPr>
          <w:rFonts w:ascii="Times New Roman" w:hAnsi="Times New Roman" w:cs="Times New Roman"/>
          <w:sz w:val="28"/>
          <w:szCs w:val="28"/>
        </w:rPr>
        <w:t xml:space="preserve"> розміщені </w:t>
      </w:r>
      <w:r>
        <w:rPr>
          <w:rFonts w:ascii="Times New Roman" w:hAnsi="Times New Roman" w:cs="Times New Roman"/>
          <w:sz w:val="28"/>
          <w:szCs w:val="28"/>
        </w:rPr>
        <w:t>внутрішньо переміщені особи</w:t>
      </w:r>
      <w:r w:rsidR="00F65A43">
        <w:rPr>
          <w:rFonts w:ascii="Times New Roman" w:hAnsi="Times New Roman" w:cs="Times New Roman"/>
          <w:sz w:val="28"/>
          <w:szCs w:val="28"/>
        </w:rPr>
        <w:t>;</w:t>
      </w:r>
    </w:p>
    <w:p w:rsidR="008C4C48" w:rsidRPr="009D0A03" w:rsidRDefault="00522B21" w:rsidP="004E7DA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модульні містечка, в яких розміщені внутрішньо переміщені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соби</w:t>
      </w:r>
      <w:r w:rsidR="00F65A43">
        <w:rPr>
          <w:rFonts w:ascii="Times New Roman" w:hAnsi="Times New Roman" w:cs="Times New Roman"/>
          <w:sz w:val="28"/>
          <w:szCs w:val="28"/>
        </w:rPr>
        <w:t>;</w:t>
      </w:r>
    </w:p>
    <w:p w:rsidR="009D0A03" w:rsidRPr="009D0A03" w:rsidRDefault="009D0A03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03">
        <w:rPr>
          <w:rFonts w:ascii="Times New Roman" w:hAnsi="Times New Roman" w:cs="Times New Roman"/>
          <w:sz w:val="28"/>
          <w:szCs w:val="28"/>
        </w:rPr>
        <w:t>споруди цивільного захисту;</w:t>
      </w:r>
    </w:p>
    <w:p w:rsidR="009D0A03" w:rsidRPr="009D0A03" w:rsidRDefault="009D0A03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03">
        <w:rPr>
          <w:rFonts w:ascii="Times New Roman" w:hAnsi="Times New Roman" w:cs="Times New Roman"/>
          <w:sz w:val="28"/>
          <w:szCs w:val="28"/>
        </w:rPr>
        <w:t xml:space="preserve">заклади охорони </w:t>
      </w:r>
      <w:proofErr w:type="spellStart"/>
      <w:r w:rsidRPr="009D0A03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9D0A0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9D0A03">
        <w:rPr>
          <w:rFonts w:ascii="Times New Roman" w:hAnsi="Times New Roman" w:cs="Times New Roman"/>
          <w:sz w:val="28"/>
          <w:szCs w:val="28"/>
        </w:rPr>
        <w:t>я;</w:t>
      </w:r>
    </w:p>
    <w:p w:rsidR="009D0A03" w:rsidRPr="009D0A03" w:rsidRDefault="009D0A03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03">
        <w:rPr>
          <w:rFonts w:ascii="Times New Roman" w:hAnsi="Times New Roman" w:cs="Times New Roman"/>
          <w:sz w:val="28"/>
          <w:szCs w:val="28"/>
        </w:rPr>
        <w:t>заклади освіти;</w:t>
      </w:r>
    </w:p>
    <w:p w:rsidR="009D0A03" w:rsidRPr="009D0A03" w:rsidRDefault="009D0A03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03">
        <w:rPr>
          <w:rFonts w:ascii="Times New Roman" w:hAnsi="Times New Roman" w:cs="Times New Roman"/>
          <w:sz w:val="28"/>
          <w:szCs w:val="28"/>
        </w:rPr>
        <w:t>центри надання адміністративних послуг;</w:t>
      </w:r>
    </w:p>
    <w:p w:rsidR="00A60ECD" w:rsidRDefault="00A60ECD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залізничні вокзали;</w:t>
      </w:r>
    </w:p>
    <w:p w:rsidR="00A60ECD" w:rsidRDefault="00A60ECD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автовокзали;</w:t>
      </w:r>
    </w:p>
    <w:p w:rsidR="009D0A03" w:rsidRPr="009C4DEE" w:rsidRDefault="003F28E4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аеропорти;</w:t>
      </w:r>
    </w:p>
    <w:p w:rsidR="009D0A03" w:rsidRDefault="009D0A03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03">
        <w:rPr>
          <w:rFonts w:ascii="Times New Roman" w:hAnsi="Times New Roman" w:cs="Times New Roman"/>
          <w:sz w:val="28"/>
          <w:szCs w:val="28"/>
        </w:rPr>
        <w:t>будівлі надавачів соціальних послуг;</w:t>
      </w:r>
    </w:p>
    <w:p w:rsidR="00273A06" w:rsidRPr="009D0A03" w:rsidRDefault="0001074B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A06">
        <w:rPr>
          <w:rFonts w:ascii="Times New Roman" w:hAnsi="Times New Roman" w:cs="Times New Roman"/>
          <w:sz w:val="28"/>
          <w:szCs w:val="28"/>
        </w:rPr>
        <w:t>будівлі органів державної</w:t>
      </w:r>
      <w:r w:rsidR="00C84BB0">
        <w:rPr>
          <w:rFonts w:ascii="Times New Roman" w:hAnsi="Times New Roman" w:cs="Times New Roman"/>
          <w:sz w:val="28"/>
          <w:szCs w:val="28"/>
        </w:rPr>
        <w:t xml:space="preserve"> влади (центральних та місцевих) та органів місцевого самоврядування;</w:t>
      </w:r>
    </w:p>
    <w:p w:rsidR="00024AA8" w:rsidRDefault="0001074B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03" w:rsidRPr="009D0A03">
        <w:rPr>
          <w:rFonts w:ascii="Times New Roman" w:hAnsi="Times New Roman" w:cs="Times New Roman"/>
          <w:sz w:val="28"/>
          <w:szCs w:val="28"/>
        </w:rPr>
        <w:t>фінансові установи</w:t>
      </w:r>
      <w:r w:rsidR="00024AA8">
        <w:rPr>
          <w:rFonts w:ascii="Times New Roman" w:hAnsi="Times New Roman" w:cs="Times New Roman"/>
          <w:sz w:val="28"/>
          <w:szCs w:val="28"/>
        </w:rPr>
        <w:t>:</w:t>
      </w:r>
    </w:p>
    <w:p w:rsidR="00024AA8" w:rsidRDefault="0001074B" w:rsidP="005F6CE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банки;</w:t>
      </w:r>
    </w:p>
    <w:p w:rsidR="00024AA8" w:rsidRDefault="0001074B" w:rsidP="004E7DA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поштові відділення;</w:t>
      </w:r>
      <w:r w:rsidR="009D0A03" w:rsidRPr="009D0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A03" w:rsidRPr="00024AA8" w:rsidRDefault="009D0A03" w:rsidP="004E7DA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A8">
        <w:rPr>
          <w:rFonts w:ascii="Times New Roman" w:hAnsi="Times New Roman" w:cs="Times New Roman"/>
          <w:sz w:val="28"/>
          <w:szCs w:val="28"/>
        </w:rPr>
        <w:t>страхові компанії, недержавні пенсійні фонди,</w:t>
      </w:r>
      <w:r w:rsidR="0001074B">
        <w:rPr>
          <w:rFonts w:ascii="Times New Roman" w:hAnsi="Times New Roman" w:cs="Times New Roman"/>
          <w:sz w:val="28"/>
          <w:szCs w:val="28"/>
        </w:rPr>
        <w:t xml:space="preserve"> інвестиційні фонди;</w:t>
      </w:r>
    </w:p>
    <w:p w:rsidR="00BF24F0" w:rsidRDefault="0001074B" w:rsidP="004E7DA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9FE">
        <w:rPr>
          <w:rFonts w:ascii="Times New Roman" w:hAnsi="Times New Roman" w:cs="Times New Roman"/>
          <w:sz w:val="28"/>
          <w:szCs w:val="28"/>
        </w:rPr>
        <w:t>спортивні комплекси та споруди спортивного призначення (стадіони, спортивні майданчики тощо).</w:t>
      </w:r>
    </w:p>
    <w:p w:rsidR="00BF24F0" w:rsidRPr="00BF24F0" w:rsidRDefault="00BF24F0" w:rsidP="00BF24F0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BF24F0" w:rsidRPr="00BF24F0" w:rsidRDefault="00BF24F0" w:rsidP="00317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4F0">
        <w:rPr>
          <w:rFonts w:ascii="Times New Roman" w:hAnsi="Times New Roman" w:cs="Times New Roman"/>
          <w:sz w:val="28"/>
          <w:szCs w:val="28"/>
        </w:rPr>
        <w:t xml:space="preserve">Відповідно до постанови Кабінету Міністрів України від 26 травня 2021 року № 537 "Про затвердження Порядку проведення моніторингу та оцінки ступеня </w:t>
      </w:r>
      <w:proofErr w:type="spellStart"/>
      <w:r w:rsidRPr="00BF24F0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BF24F0">
        <w:rPr>
          <w:rFonts w:ascii="Times New Roman" w:hAnsi="Times New Roman" w:cs="Times New Roman"/>
          <w:sz w:val="28"/>
          <w:szCs w:val="28"/>
        </w:rPr>
        <w:t xml:space="preserve"> об’єктів фізичного оточення і послуг для осіб з інвалідністю" затверджений Порядок проведення моніторингу та оцінки ступеня </w:t>
      </w:r>
      <w:proofErr w:type="spellStart"/>
      <w:r w:rsidRPr="00BF24F0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BF24F0">
        <w:rPr>
          <w:rFonts w:ascii="Times New Roman" w:hAnsi="Times New Roman" w:cs="Times New Roman"/>
          <w:sz w:val="28"/>
          <w:szCs w:val="28"/>
        </w:rPr>
        <w:t xml:space="preserve"> об’єктів фізичного оточення і послуг для осіб з інвалідністю (далі – Порядок). Міністерство розвитку громад, територій та інфраструктури України визначає щороку типи об’єктів, що підлягають оцінці, та розміщує відповідну інформацію на своєму офіційному веб-сайті.</w:t>
      </w:r>
    </w:p>
    <w:sectPr w:rsidR="00BF24F0" w:rsidRPr="00BF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71FE8"/>
    <w:multiLevelType w:val="hybridMultilevel"/>
    <w:tmpl w:val="E7B816FC"/>
    <w:lvl w:ilvl="0" w:tplc="119C0C9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836E92"/>
    <w:multiLevelType w:val="hybridMultilevel"/>
    <w:tmpl w:val="EF2E791C"/>
    <w:lvl w:ilvl="0" w:tplc="BC521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789" w:hanging="360"/>
      </w:p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45"/>
    <w:rsid w:val="0001074B"/>
    <w:rsid w:val="00024AA8"/>
    <w:rsid w:val="000D7190"/>
    <w:rsid w:val="001644C6"/>
    <w:rsid w:val="00273A06"/>
    <w:rsid w:val="00317B6C"/>
    <w:rsid w:val="003F28E4"/>
    <w:rsid w:val="00430545"/>
    <w:rsid w:val="004E39FE"/>
    <w:rsid w:val="004E7DA3"/>
    <w:rsid w:val="00522B21"/>
    <w:rsid w:val="0058626A"/>
    <w:rsid w:val="00591797"/>
    <w:rsid w:val="005F6CE7"/>
    <w:rsid w:val="007E1DC0"/>
    <w:rsid w:val="008C4C48"/>
    <w:rsid w:val="00975DAA"/>
    <w:rsid w:val="009C4DEE"/>
    <w:rsid w:val="009D0A03"/>
    <w:rsid w:val="00A60ECD"/>
    <w:rsid w:val="00AC16DB"/>
    <w:rsid w:val="00BF24F0"/>
    <w:rsid w:val="00C7784E"/>
    <w:rsid w:val="00C84BB0"/>
    <w:rsid w:val="00C97E77"/>
    <w:rsid w:val="00D0490F"/>
    <w:rsid w:val="00D17E99"/>
    <w:rsid w:val="00E11F04"/>
    <w:rsid w:val="00F21116"/>
    <w:rsid w:val="00F6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AC50"/>
  <w15:chartTrackingRefBased/>
  <w15:docId w15:val="{FA7992B5-6465-472B-B37A-1FBFB65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4C48"/>
    <w:pPr>
      <w:ind w:left="720"/>
      <w:contextualSpacing/>
    </w:pPr>
  </w:style>
  <w:style w:type="paragraph" w:styleId="a5">
    <w:name w:val="No Spacing"/>
    <w:uiPriority w:val="1"/>
    <w:qFormat/>
    <w:rsid w:val="00273A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7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84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Братасюк Марина Вікторівна</dc:creator>
  <cp:keywords/>
  <dc:description/>
  <cp:lastModifiedBy>Задорожна Лариса Олексіївна</cp:lastModifiedBy>
  <cp:revision>33</cp:revision>
  <cp:lastPrinted>2023-07-11T14:04:00Z</cp:lastPrinted>
  <dcterms:created xsi:type="dcterms:W3CDTF">2023-07-11T10:37:00Z</dcterms:created>
  <dcterms:modified xsi:type="dcterms:W3CDTF">2023-07-17T11:53:00Z</dcterms:modified>
</cp:coreProperties>
</file>