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2A" w:rsidRPr="001E4F2A" w:rsidRDefault="001E4F2A" w:rsidP="007C3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 предмету закупівлі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 w:rsidRPr="001E4F2A">
        <w:rPr>
          <w:rFonts w:ascii="Times New Roman" w:hAnsi="Times New Roman" w:cs="Times New Roman"/>
          <w:sz w:val="28"/>
          <w:szCs w:val="28"/>
        </w:rPr>
        <w:t>(відповідно до пункту 4¹ постанови Кабінету Міністрів України від 11.10.2016 № 710 «Про ефективне використання бюджетних коштів»)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E4F2A">
        <w:rPr>
          <w:rFonts w:ascii="Times New Roman" w:hAnsi="Times New Roman" w:cs="Times New Roman"/>
          <w:sz w:val="28"/>
          <w:szCs w:val="28"/>
        </w:rPr>
        <w:t> </w:t>
      </w:r>
      <w:r w:rsidRPr="001E4F2A">
        <w:rPr>
          <w:rFonts w:ascii="Times New Roman" w:hAnsi="Times New Roman" w:cs="Times New Roman"/>
          <w:b/>
          <w:bCs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 w:rsidRPr="001E4F2A">
        <w:rPr>
          <w:rFonts w:ascii="Times New Roman" w:hAnsi="Times New Roman" w:cs="Times New Roman"/>
          <w:sz w:val="28"/>
          <w:szCs w:val="28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1E4F2A" w:rsidRPr="001E4F2A" w:rsidRDefault="001E4F2A" w:rsidP="005D7072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2. Предмет закупівлі: </w:t>
      </w:r>
      <w:r w:rsidRPr="001E4F2A">
        <w:rPr>
          <w:rFonts w:ascii="Times New Roman" w:hAnsi="Times New Roman" w:cs="Times New Roman"/>
          <w:sz w:val="28"/>
          <w:szCs w:val="28"/>
        </w:rPr>
        <w:t>«</w:t>
      </w:r>
      <w:r w:rsidR="005D7072" w:rsidRPr="005D7072">
        <w:rPr>
          <w:rFonts w:ascii="Times New Roman" w:hAnsi="Times New Roman" w:cs="Times New Roman"/>
          <w:sz w:val="28"/>
          <w:szCs w:val="28"/>
        </w:rPr>
        <w:t>Проведення аналітичних досліджень та</w:t>
      </w:r>
      <w:r w:rsidR="005D7072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>підготовка науково-обґрунтованих рекомендацій щодо порядку розроблення</w:t>
      </w:r>
      <w:r w:rsidR="005D7072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>технологічних регламентів підприємствами, які надають послуги з</w:t>
      </w:r>
      <w:r w:rsidR="005D7072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>централізованого питного водопостачання та/або водовідведення ДК 015-97:І.2 19.23.04 – Водопостачання, каналізація, ДК021-2015: 73100000-3 —</w:t>
      </w:r>
      <w:r w:rsidR="00FA0C03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 xml:space="preserve">Послуги у сфері наукових досліджень та </w:t>
      </w:r>
      <w:r w:rsidR="00FA0C03">
        <w:rPr>
          <w:rFonts w:ascii="Times New Roman" w:hAnsi="Times New Roman" w:cs="Times New Roman"/>
          <w:sz w:val="28"/>
          <w:szCs w:val="28"/>
        </w:rPr>
        <w:t>експериментальних розробок»</w:t>
      </w:r>
      <w:r w:rsidR="005D7072" w:rsidRPr="005D7072">
        <w:rPr>
          <w:rFonts w:ascii="Times New Roman" w:hAnsi="Times New Roman" w:cs="Times New Roman"/>
          <w:sz w:val="28"/>
          <w:szCs w:val="28"/>
        </w:rPr>
        <w:t>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3. Вид процедури: </w:t>
      </w:r>
      <w:r w:rsidRPr="001E4F2A">
        <w:rPr>
          <w:rFonts w:ascii="Times New Roman" w:hAnsi="Times New Roman" w:cs="Times New Roman"/>
          <w:sz w:val="28"/>
          <w:szCs w:val="28"/>
        </w:rPr>
        <w:t>Відкриті торги з особливостями.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4. Номер оголошення закупівлі: </w:t>
      </w:r>
      <w:r w:rsidRPr="001E4F2A">
        <w:rPr>
          <w:rFonts w:ascii="Times New Roman" w:hAnsi="Times New Roman" w:cs="Times New Roman"/>
          <w:sz w:val="28"/>
          <w:szCs w:val="28"/>
        </w:rPr>
        <w:t>UA-2024-0</w:t>
      </w:r>
      <w:r w:rsidR="00FA0C03">
        <w:rPr>
          <w:rFonts w:ascii="Times New Roman" w:hAnsi="Times New Roman" w:cs="Times New Roman"/>
          <w:sz w:val="28"/>
          <w:szCs w:val="28"/>
        </w:rPr>
        <w:t>4</w:t>
      </w:r>
      <w:r w:rsidRPr="001E4F2A">
        <w:rPr>
          <w:rFonts w:ascii="Times New Roman" w:hAnsi="Times New Roman" w:cs="Times New Roman"/>
          <w:sz w:val="28"/>
          <w:szCs w:val="28"/>
        </w:rPr>
        <w:t>-</w:t>
      </w:r>
      <w:r w:rsidR="00FA0C03">
        <w:rPr>
          <w:rFonts w:ascii="Times New Roman" w:hAnsi="Times New Roman" w:cs="Times New Roman"/>
          <w:sz w:val="28"/>
          <w:szCs w:val="28"/>
        </w:rPr>
        <w:t>22-003857</w:t>
      </w:r>
      <w:r w:rsidRPr="001E4F2A">
        <w:rPr>
          <w:rFonts w:ascii="Times New Roman" w:hAnsi="Times New Roman" w:cs="Times New Roman"/>
          <w:sz w:val="28"/>
          <w:szCs w:val="28"/>
        </w:rPr>
        <w:t>-a </w:t>
      </w:r>
    </w:p>
    <w:p w:rsidR="001E4F2A" w:rsidRPr="00F90F0D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0F0D">
        <w:rPr>
          <w:rFonts w:ascii="Times New Roman" w:hAnsi="Times New Roman" w:cs="Times New Roman"/>
          <w:b/>
          <w:bCs/>
          <w:sz w:val="28"/>
          <w:szCs w:val="28"/>
        </w:rPr>
        <w:t>5. Очікувана вартість предмета закупівлі: </w:t>
      </w:r>
      <w:r w:rsidR="00FA0C03" w:rsidRPr="00F90F0D">
        <w:rPr>
          <w:rFonts w:ascii="Times New Roman" w:hAnsi="Times New Roman" w:cs="Times New Roman"/>
          <w:sz w:val="28"/>
          <w:szCs w:val="28"/>
        </w:rPr>
        <w:t>442</w:t>
      </w:r>
      <w:r w:rsidRPr="00F90F0D">
        <w:rPr>
          <w:rFonts w:ascii="Times New Roman" w:hAnsi="Times New Roman" w:cs="Times New Roman"/>
          <w:sz w:val="28"/>
          <w:szCs w:val="28"/>
        </w:rPr>
        <w:t> </w:t>
      </w:r>
      <w:r w:rsidR="00FA0C03" w:rsidRPr="00F90F0D">
        <w:rPr>
          <w:rFonts w:ascii="Times New Roman" w:hAnsi="Times New Roman" w:cs="Times New Roman"/>
          <w:sz w:val="28"/>
          <w:szCs w:val="28"/>
        </w:rPr>
        <w:t>203</w:t>
      </w:r>
      <w:r w:rsidRPr="00F90F0D">
        <w:rPr>
          <w:rFonts w:ascii="Times New Roman" w:hAnsi="Times New Roman" w:cs="Times New Roman"/>
          <w:sz w:val="28"/>
          <w:szCs w:val="28"/>
        </w:rPr>
        <w:t xml:space="preserve"> (</w:t>
      </w:r>
      <w:r w:rsidR="00FA0C03" w:rsidRPr="00F90F0D">
        <w:rPr>
          <w:rFonts w:ascii="Times New Roman" w:hAnsi="Times New Roman" w:cs="Times New Roman"/>
          <w:sz w:val="28"/>
          <w:szCs w:val="28"/>
        </w:rPr>
        <w:t>чотириста</w:t>
      </w:r>
      <w:r w:rsidRPr="00F90F0D">
        <w:rPr>
          <w:rFonts w:ascii="Times New Roman" w:hAnsi="Times New Roman" w:cs="Times New Roman"/>
          <w:sz w:val="28"/>
          <w:szCs w:val="28"/>
        </w:rPr>
        <w:t xml:space="preserve"> </w:t>
      </w:r>
      <w:r w:rsidR="00FA0C03" w:rsidRPr="00F90F0D">
        <w:rPr>
          <w:rFonts w:ascii="Times New Roman" w:hAnsi="Times New Roman" w:cs="Times New Roman"/>
          <w:sz w:val="28"/>
          <w:szCs w:val="28"/>
        </w:rPr>
        <w:t>сорок</w:t>
      </w:r>
      <w:r w:rsidRPr="00F90F0D">
        <w:rPr>
          <w:rFonts w:ascii="Times New Roman" w:hAnsi="Times New Roman" w:cs="Times New Roman"/>
          <w:sz w:val="28"/>
          <w:szCs w:val="28"/>
        </w:rPr>
        <w:t xml:space="preserve"> </w:t>
      </w:r>
      <w:r w:rsidR="00FA0C03" w:rsidRPr="00F90F0D">
        <w:rPr>
          <w:rFonts w:ascii="Times New Roman" w:hAnsi="Times New Roman" w:cs="Times New Roman"/>
          <w:sz w:val="28"/>
          <w:szCs w:val="28"/>
        </w:rPr>
        <w:t>дві</w:t>
      </w:r>
      <w:r w:rsidRPr="00F90F0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FA0C03" w:rsidRPr="00F90F0D">
        <w:rPr>
          <w:rFonts w:ascii="Times New Roman" w:hAnsi="Times New Roman" w:cs="Times New Roman"/>
          <w:sz w:val="28"/>
          <w:szCs w:val="28"/>
        </w:rPr>
        <w:t>і</w:t>
      </w:r>
      <w:r w:rsidRPr="00F90F0D">
        <w:rPr>
          <w:rFonts w:ascii="Times New Roman" w:hAnsi="Times New Roman" w:cs="Times New Roman"/>
          <w:sz w:val="28"/>
          <w:szCs w:val="28"/>
        </w:rPr>
        <w:t xml:space="preserve"> </w:t>
      </w:r>
      <w:r w:rsidR="00FA0C03" w:rsidRPr="00F90F0D">
        <w:rPr>
          <w:rFonts w:ascii="Times New Roman" w:hAnsi="Times New Roman" w:cs="Times New Roman"/>
          <w:sz w:val="28"/>
          <w:szCs w:val="28"/>
        </w:rPr>
        <w:t>двісті</w:t>
      </w:r>
      <w:r w:rsidRPr="00F90F0D">
        <w:rPr>
          <w:rFonts w:ascii="Times New Roman" w:hAnsi="Times New Roman" w:cs="Times New Roman"/>
          <w:sz w:val="28"/>
          <w:szCs w:val="28"/>
        </w:rPr>
        <w:t xml:space="preserve"> </w:t>
      </w:r>
      <w:r w:rsidR="00FA0C03" w:rsidRPr="00F90F0D">
        <w:rPr>
          <w:rFonts w:ascii="Times New Roman" w:hAnsi="Times New Roman" w:cs="Times New Roman"/>
          <w:sz w:val="28"/>
          <w:szCs w:val="28"/>
        </w:rPr>
        <w:t>три</w:t>
      </w:r>
      <w:r w:rsidRPr="00F90F0D">
        <w:rPr>
          <w:rFonts w:ascii="Times New Roman" w:hAnsi="Times New Roman" w:cs="Times New Roman"/>
          <w:sz w:val="28"/>
          <w:szCs w:val="28"/>
        </w:rPr>
        <w:t>) грн. 00 коп. без урахування ПДВ.</w:t>
      </w:r>
    </w:p>
    <w:bookmarkEnd w:id="0"/>
    <w:p w:rsidR="00FA0C03" w:rsidRDefault="001E4F2A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A6D0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закупівлі: </w:t>
      </w:r>
      <w:r w:rsidR="00FA0C03" w:rsidRPr="001A6D08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визначаються відповідно до потреб Замовника з метою реалізації положень</w:t>
      </w:r>
      <w:r w:rsidR="00FA0C03" w:rsidRPr="001A6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E1A">
        <w:rPr>
          <w:rFonts w:ascii="Times New Roman" w:hAnsi="Times New Roman" w:cs="Times New Roman"/>
          <w:bCs/>
          <w:sz w:val="28"/>
          <w:szCs w:val="28"/>
        </w:rPr>
        <w:t>з</w:t>
      </w:r>
      <w:r w:rsidR="00FA0C03" w:rsidRPr="001A6D08">
        <w:rPr>
          <w:rFonts w:ascii="Times New Roman" w:hAnsi="Times New Roman" w:cs="Times New Roman"/>
          <w:bCs/>
          <w:sz w:val="28"/>
          <w:szCs w:val="28"/>
        </w:rPr>
        <w:t>акон</w:t>
      </w:r>
      <w:r w:rsidR="007C3E1A">
        <w:rPr>
          <w:rFonts w:ascii="Times New Roman" w:hAnsi="Times New Roman" w:cs="Times New Roman"/>
          <w:bCs/>
          <w:sz w:val="28"/>
          <w:szCs w:val="28"/>
        </w:rPr>
        <w:t>ів</w:t>
      </w:r>
      <w:r w:rsidR="00FA0C03" w:rsidRPr="001A6D08">
        <w:rPr>
          <w:rFonts w:ascii="Times New Roman" w:hAnsi="Times New Roman" w:cs="Times New Roman"/>
          <w:bCs/>
          <w:sz w:val="28"/>
          <w:szCs w:val="28"/>
        </w:rPr>
        <w:t xml:space="preserve"> України «Про водовідведення та очищення стічних вод»</w:t>
      </w:r>
      <w:r w:rsidR="001A6D08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1A6D08" w:rsidRPr="001A6D08">
        <w:rPr>
          <w:rFonts w:ascii="Times New Roman" w:hAnsi="Times New Roman" w:cs="Times New Roman"/>
          <w:bCs/>
          <w:sz w:val="28"/>
          <w:szCs w:val="28"/>
        </w:rPr>
        <w:t>«Про питну воду та питне водопостачання»</w:t>
      </w:r>
      <w:r w:rsidR="001A6D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0C03" w:rsidRPr="00193617">
        <w:rPr>
          <w:rFonts w:ascii="Times New Roman" w:hAnsi="Times New Roman" w:cs="Times New Roman"/>
          <w:bCs/>
          <w:sz w:val="28"/>
          <w:szCs w:val="28"/>
        </w:rPr>
        <w:t>наказ</w:t>
      </w:r>
      <w:r w:rsidR="001A6D08">
        <w:rPr>
          <w:rFonts w:ascii="Times New Roman" w:hAnsi="Times New Roman" w:cs="Times New Roman"/>
          <w:bCs/>
          <w:sz w:val="28"/>
          <w:szCs w:val="28"/>
        </w:rPr>
        <w:t>у</w:t>
      </w:r>
      <w:r w:rsidR="00FA0C03" w:rsidRPr="00193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C03" w:rsidRPr="00FA0C03">
        <w:rPr>
          <w:rFonts w:ascii="Times New Roman" w:hAnsi="Times New Roman" w:cs="Times New Roman"/>
          <w:bCs/>
          <w:sz w:val="28"/>
          <w:szCs w:val="28"/>
        </w:rPr>
        <w:t>Мінінфраструктури від 24 січня 2024 р. № 69 «Деякі питання виконання прикладних науково-технічних (експериментальних) розробок»</w:t>
      </w:r>
      <w:r w:rsidR="00603C8B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D08" w:rsidRPr="00FA0C03" w:rsidRDefault="001A6D08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5BD" w:rsidRPr="008D15BD" w:rsidRDefault="001E4F2A" w:rsidP="008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7. Загальна характеристика та актуальність завдання (</w:t>
      </w:r>
      <w:proofErr w:type="spellStart"/>
      <w:r w:rsidRPr="001E4F2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E4F2A">
        <w:rPr>
          <w:rFonts w:ascii="Times New Roman" w:hAnsi="Times New Roman" w:cs="Times New Roman"/>
          <w:b/>
          <w:bCs/>
          <w:sz w:val="28"/>
          <w:szCs w:val="28"/>
        </w:rPr>
        <w:t>): </w:t>
      </w:r>
      <w:r w:rsidRPr="001E4F2A">
        <w:rPr>
          <w:rFonts w:ascii="Times New Roman" w:hAnsi="Times New Roman" w:cs="Times New Roman"/>
          <w:sz w:val="28"/>
          <w:szCs w:val="28"/>
        </w:rPr>
        <w:t xml:space="preserve">виконання розробки обумовлено необхідністю </w:t>
      </w:r>
      <w:r w:rsidR="008D15BD" w:rsidRPr="008D15BD">
        <w:rPr>
          <w:rFonts w:ascii="Times New Roman" w:hAnsi="Times New Roman" w:cs="Times New Roman"/>
          <w:sz w:val="28"/>
          <w:szCs w:val="28"/>
        </w:rPr>
        <w:t>виконання вимог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Закону України «Про водовідведення та очищення стічних вод» та Закону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України «Про питну воду та питне водопостачання», якими визначено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правові, економічні та організаційні засади функціонування систем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централізованого водопостачання та водовідведення, спрямовані на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створення сприятливих умов життєдіяльності людини, захист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навколишнього природного середовища від негативного впливу стічних вод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та забезпечення якості питної води</w:t>
      </w:r>
      <w:r w:rsidRPr="001E4F2A">
        <w:rPr>
          <w:rFonts w:ascii="Times New Roman" w:hAnsi="Times New Roman" w:cs="Times New Roman"/>
          <w:sz w:val="28"/>
          <w:szCs w:val="28"/>
        </w:rPr>
        <w:t>.</w:t>
      </w:r>
      <w:r w:rsidR="008D15BD" w:rsidRPr="008D15BD">
        <w:rPr>
          <w:rFonts w:ascii="Times New Roman" w:eastAsia="Times New Roman" w:hAnsi="Times New Roman" w:cstheme="majorBidi"/>
          <w:sz w:val="24"/>
          <w:szCs w:val="32"/>
          <w:lang w:eastAsia="uk-UA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Призначення розробки</w:t>
      </w:r>
      <w:r w:rsidR="008D15BD">
        <w:rPr>
          <w:rFonts w:ascii="Times New Roman" w:hAnsi="Times New Roman" w:cs="Times New Roman"/>
          <w:sz w:val="28"/>
          <w:szCs w:val="28"/>
        </w:rPr>
        <w:t xml:space="preserve"> полягає у створенні умов щодо 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забезпечення експлуатації систем централізованого водовідведення у спосіб, що гарантує здоров’я персоналу, нормативне використання споруд, обладнання та реагентів. 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Обґрунтування розміру бюджетного призначення:</w:t>
      </w:r>
      <w:r w:rsidRPr="001E4F2A">
        <w:rPr>
          <w:rFonts w:ascii="Times New Roman" w:hAnsi="Times New Roman" w:cs="Times New Roman"/>
          <w:sz w:val="28"/>
          <w:szCs w:val="28"/>
        </w:rPr>
        <w:t> кошти </w:t>
      </w:r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 розміру бюджетного призначення: </w:t>
      </w:r>
      <w:r w:rsidRPr="001E4F2A">
        <w:rPr>
          <w:rFonts w:ascii="Times New Roman" w:hAnsi="Times New Roman" w:cs="Times New Roman"/>
          <w:sz w:val="28"/>
          <w:szCs w:val="28"/>
        </w:rPr>
        <w:t>кошти 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 xml:space="preserve">9. Обґрунтування очікуваної вартості </w:t>
      </w:r>
      <w:proofErr w:type="spellStart"/>
      <w:r w:rsidRPr="001E4F2A">
        <w:rPr>
          <w:rFonts w:ascii="Times New Roman" w:hAnsi="Times New Roman" w:cs="Times New Roman"/>
          <w:b/>
          <w:bCs/>
          <w:sz w:val="28"/>
          <w:szCs w:val="28"/>
        </w:rPr>
        <w:t>закупівель</w:t>
      </w:r>
      <w:proofErr w:type="spellEnd"/>
      <w:r w:rsidRPr="001E4F2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1E4F2A">
        <w:rPr>
          <w:rFonts w:ascii="Times New Roman" w:hAnsi="Times New Roman" w:cs="Times New Roman"/>
          <w:sz w:val="28"/>
          <w:szCs w:val="28"/>
        </w:rPr>
        <w:t>відповідно розрахунків планової (орієнтовної) вартості на підставі рішення Науково-технічної ради Мінінфраструктури.</w:t>
      </w:r>
    </w:p>
    <w:sectPr w:rsidR="001E4F2A" w:rsidRPr="001E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7"/>
    <w:rsid w:val="00012328"/>
    <w:rsid w:val="00026CFA"/>
    <w:rsid w:val="000849DA"/>
    <w:rsid w:val="00193617"/>
    <w:rsid w:val="001A6D08"/>
    <w:rsid w:val="001E4F2A"/>
    <w:rsid w:val="002A07D4"/>
    <w:rsid w:val="003C7569"/>
    <w:rsid w:val="0040490C"/>
    <w:rsid w:val="00480D08"/>
    <w:rsid w:val="004E0C63"/>
    <w:rsid w:val="005D7072"/>
    <w:rsid w:val="00603C8B"/>
    <w:rsid w:val="006E1E87"/>
    <w:rsid w:val="007C3E1A"/>
    <w:rsid w:val="0085282E"/>
    <w:rsid w:val="00881237"/>
    <w:rsid w:val="008D15BD"/>
    <w:rsid w:val="00933DDC"/>
    <w:rsid w:val="00935F9B"/>
    <w:rsid w:val="00AE48E9"/>
    <w:rsid w:val="00B2479D"/>
    <w:rsid w:val="00BF0981"/>
    <w:rsid w:val="00C6620D"/>
    <w:rsid w:val="00C901CD"/>
    <w:rsid w:val="00CD73DB"/>
    <w:rsid w:val="00D34207"/>
    <w:rsid w:val="00E7151E"/>
    <w:rsid w:val="00E755C8"/>
    <w:rsid w:val="00F90F0D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2E83"/>
  <w15:chartTrackingRefBased/>
  <w15:docId w15:val="{90EC8B42-163E-478C-B042-BB80658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Заведій Ірина Миколаївна</dc:creator>
  <cp:keywords/>
  <dc:description/>
  <cp:lastModifiedBy>Заведій Ірина Миколаївна</cp:lastModifiedBy>
  <cp:revision>6</cp:revision>
  <dcterms:created xsi:type="dcterms:W3CDTF">2024-04-22T12:24:00Z</dcterms:created>
  <dcterms:modified xsi:type="dcterms:W3CDTF">2024-04-22T13:55:00Z</dcterms:modified>
</cp:coreProperties>
</file>