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65390" w14:textId="77777777" w:rsidR="00EC2099" w:rsidRPr="002B01F5" w:rsidRDefault="00EC2099" w:rsidP="00EC2099">
      <w:pPr>
        <w:spacing w:after="240"/>
        <w:jc w:val="right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lang w:val="ru-RU"/>
        </w:rPr>
        <w:t>К</w:t>
      </w:r>
      <w:r w:rsidRPr="002B01F5">
        <w:rPr>
          <w:rFonts w:ascii="Arial" w:hAnsi="Arial" w:cs="Arial"/>
          <w:sz w:val="24"/>
          <w:szCs w:val="24"/>
          <w:lang w:val="ru-RU"/>
        </w:rPr>
        <w:t>иїв</w:t>
      </w:r>
      <w:proofErr w:type="spellEnd"/>
      <w:r w:rsidRPr="002B01F5">
        <w:rPr>
          <w:rFonts w:ascii="Arial" w:hAnsi="Arial" w:cs="Arial"/>
          <w:sz w:val="24"/>
          <w:szCs w:val="24"/>
          <w:lang w:val="ru-RU"/>
        </w:rPr>
        <w:t>, 2018</w:t>
      </w:r>
    </w:p>
    <w:p w14:paraId="66075F77" w14:textId="77777777" w:rsidR="00EC2099" w:rsidRDefault="00EC2099"/>
    <w:tbl>
      <w:tblPr>
        <w:tblpPr w:leftFromText="180" w:rightFromText="180" w:vertAnchor="text" w:tblpY="1"/>
        <w:tblOverlap w:val="never"/>
        <w:tblW w:w="10242" w:type="dxa"/>
        <w:tblLook w:val="04A0" w:firstRow="1" w:lastRow="0" w:firstColumn="1" w:lastColumn="0" w:noHBand="0" w:noVBand="1"/>
      </w:tblPr>
      <w:tblGrid>
        <w:gridCol w:w="479"/>
        <w:gridCol w:w="2854"/>
        <w:gridCol w:w="5933"/>
        <w:gridCol w:w="310"/>
        <w:gridCol w:w="222"/>
        <w:gridCol w:w="222"/>
        <w:gridCol w:w="222"/>
      </w:tblGrid>
      <w:tr w:rsidR="00DD7293" w:rsidRPr="00221FCA" w14:paraId="75B59F7F" w14:textId="77777777" w:rsidTr="00B71EAC">
        <w:trPr>
          <w:gridAfter w:val="3"/>
          <w:wAfter w:w="666" w:type="dxa"/>
          <w:trHeight w:val="1400"/>
        </w:trPr>
        <w:tc>
          <w:tcPr>
            <w:tcW w:w="9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D47425" w14:textId="32976E9E" w:rsidR="00A65819" w:rsidRPr="007D4560" w:rsidRDefault="00A65819" w:rsidP="00B71EAC">
            <w:pPr>
              <w:spacing w:after="0" w:line="240" w:lineRule="auto"/>
              <w:jc w:val="both"/>
              <w:rPr>
                <w:rFonts w:ascii="Arial" w:hAnsi="Arial" w:cs="Arial"/>
                <w:b/>
                <w:sz w:val="32"/>
                <w:szCs w:val="44"/>
                <w:lang w:val="uk-UA"/>
              </w:rPr>
            </w:pPr>
            <w:r w:rsidRPr="007D4560">
              <w:rPr>
                <w:rFonts w:ascii="Arial" w:hAnsi="Arial" w:cs="Arial"/>
                <w:b/>
                <w:sz w:val="32"/>
                <w:szCs w:val="44"/>
                <w:lang w:val="uk-UA"/>
              </w:rPr>
              <w:t>Методика прийняття рішень про встановлення обмежень швидкості, відмінних від 50 км/год</w:t>
            </w:r>
            <w:r w:rsidR="00D87368" w:rsidRPr="007D4560">
              <w:rPr>
                <w:rFonts w:ascii="Arial" w:hAnsi="Arial" w:cs="Arial"/>
                <w:b/>
                <w:sz w:val="32"/>
                <w:szCs w:val="44"/>
                <w:lang w:val="uk-UA"/>
              </w:rPr>
              <w:t>:</w:t>
            </w:r>
          </w:p>
          <w:p w14:paraId="3F789F5A" w14:textId="77777777" w:rsidR="00A65819" w:rsidRPr="007D4560" w:rsidRDefault="00A65819" w:rsidP="00B71EAC">
            <w:pPr>
              <w:spacing w:after="0" w:line="240" w:lineRule="auto"/>
              <w:jc w:val="both"/>
              <w:rPr>
                <w:rFonts w:ascii="Arial" w:hAnsi="Arial" w:cs="Arial"/>
                <w:b/>
                <w:sz w:val="32"/>
                <w:szCs w:val="44"/>
                <w:lang w:val="uk-UA"/>
              </w:rPr>
            </w:pPr>
          </w:p>
          <w:p w14:paraId="3D13894B" w14:textId="4394AAF9" w:rsidR="00853681" w:rsidRPr="007D4560" w:rsidRDefault="00DE0036" w:rsidP="00B71EAC">
            <w:pPr>
              <w:spacing w:after="0" w:line="240" w:lineRule="auto"/>
              <w:jc w:val="both"/>
              <w:rPr>
                <w:rFonts w:ascii="Arial" w:hAnsi="Arial" w:cs="Arial"/>
                <w:sz w:val="32"/>
                <w:szCs w:val="44"/>
                <w:lang w:val="uk-UA"/>
              </w:rPr>
            </w:pPr>
            <w:r w:rsidRPr="007D4560">
              <w:rPr>
                <w:rFonts w:ascii="Arial" w:hAnsi="Arial" w:cs="Arial"/>
                <w:sz w:val="32"/>
                <w:szCs w:val="44"/>
                <w:lang w:val="uk-UA"/>
              </w:rPr>
              <w:t xml:space="preserve">Рекомендації для </w:t>
            </w:r>
            <w:r w:rsidR="00D87368" w:rsidRPr="007D4560">
              <w:rPr>
                <w:rFonts w:ascii="Arial" w:hAnsi="Arial" w:cs="Arial"/>
                <w:sz w:val="32"/>
                <w:szCs w:val="44"/>
                <w:lang w:val="uk-UA"/>
              </w:rPr>
              <w:t xml:space="preserve">ділянок </w:t>
            </w:r>
            <w:r w:rsidRPr="007D4560">
              <w:rPr>
                <w:rFonts w:ascii="Arial" w:hAnsi="Arial" w:cs="Arial"/>
                <w:sz w:val="32"/>
                <w:szCs w:val="44"/>
                <w:lang w:val="uk-UA"/>
              </w:rPr>
              <w:t>автомобільних доріг державного та місцевого значення</w:t>
            </w:r>
            <w:r w:rsidR="00A65819" w:rsidRPr="007D4560">
              <w:rPr>
                <w:rFonts w:ascii="Arial" w:hAnsi="Arial" w:cs="Arial"/>
                <w:sz w:val="32"/>
                <w:szCs w:val="44"/>
                <w:lang w:val="uk-UA"/>
              </w:rPr>
              <w:t>, що проходять через населені пункти</w:t>
            </w:r>
          </w:p>
          <w:p w14:paraId="5F802588" w14:textId="77777777" w:rsidR="00DE0036" w:rsidRPr="007D4560" w:rsidRDefault="00DE0036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0C02F9C1" w14:textId="540342B6" w:rsidR="00CA4494" w:rsidRPr="007D4560" w:rsidRDefault="00CA4494" w:rsidP="00B71EAC">
            <w:pPr>
              <w:spacing w:after="0" w:line="240" w:lineRule="auto"/>
              <w:jc w:val="both"/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</w:pPr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Ці рекомендації розроблені Кампанією “За безпечні дороги” у співпраці з Міністерством інфраструктури України. Рекомендації відповідають міжнародним настановам “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Speed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management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: a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road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safety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manual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for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decision-makers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and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practitioners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” (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Geneva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Global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Road Safety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Partnership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, 2008)  та "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Setting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local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speed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limits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” (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London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Department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for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Transport</w:t>
            </w:r>
            <w:proofErr w:type="spellEnd"/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, 2013), пройшли громадське обговорення та були схвалені за підсумками круглого столу, що відбувся 13 березня 2018 року в Міністерстві інфраструктури України (</w:t>
            </w:r>
            <w:hyperlink r:id="rId7" w:tgtFrame="_blank" w:history="1">
              <w:r w:rsidRPr="007D4560">
                <w:rPr>
                  <w:rStyle w:val="a3"/>
                  <w:rFonts w:ascii="Arial" w:hAnsi="Arial" w:cs="Arial"/>
                  <w:shd w:val="clear" w:color="auto" w:fill="FFFFFF"/>
                  <w:lang w:val="uk-UA"/>
                </w:rPr>
                <w:t>https://mtu.gov.ua/news/29606.html</w:t>
              </w:r>
            </w:hyperlink>
            <w:r w:rsidRPr="007D4560">
              <w:rPr>
                <w:rStyle w:val="m6786065230117421938gmail-a5"/>
                <w:rFonts w:ascii="Arial" w:hAnsi="Arial" w:cs="Arial"/>
                <w:i/>
                <w:iCs/>
                <w:color w:val="000000"/>
                <w:shd w:val="clear" w:color="auto" w:fill="FFFFFF"/>
                <w:lang w:val="uk-UA"/>
              </w:rPr>
              <w:t>).  В рекомендація враховані пропозиції та зауваження з боку Національної поліції України, Державного агентства автомобільних доріг, незалежних інженерів-проектувальників та аудиторів безпеки автомобільних доріг.</w:t>
            </w:r>
          </w:p>
          <w:p w14:paraId="1C2326D9" w14:textId="77777777" w:rsidR="00CA4494" w:rsidRPr="007D4560" w:rsidRDefault="00CA4494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0BD84D68" w14:textId="1D822FBE" w:rsidR="00DD7293" w:rsidRPr="007D4560" w:rsidRDefault="00496F84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Станом на березень 2018 року,</w:t>
            </w:r>
            <w:r w:rsidR="00DD729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в Україні при проходженні </w:t>
            </w:r>
            <w:r w:rsidR="00D87368" w:rsidRPr="007D4560">
              <w:rPr>
                <w:rFonts w:ascii="Arial" w:eastAsia="Times New Roman" w:hAnsi="Arial" w:cs="Arial"/>
                <w:color w:val="000000"/>
                <w:lang w:val="uk-UA"/>
              </w:rPr>
              <w:t>автомобільної дороги</w:t>
            </w:r>
            <w:r w:rsidR="00DD729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через населений пункт</w:t>
            </w:r>
            <w:r w:rsidR="00D87368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широко використовуються дорожні </w:t>
            </w:r>
            <w:r w:rsidR="00DD7293" w:rsidRPr="007D4560">
              <w:rPr>
                <w:rFonts w:ascii="Arial" w:eastAsia="Times New Roman" w:hAnsi="Arial" w:cs="Arial"/>
                <w:color w:val="000000"/>
                <w:lang w:val="uk-UA"/>
              </w:rPr>
              <w:t>знаки «Початок населеного</w:t>
            </w:r>
            <w:r w:rsidR="00A52511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="00DD7293" w:rsidRPr="007D4560">
              <w:rPr>
                <w:rFonts w:ascii="Arial" w:eastAsia="Times New Roman" w:hAnsi="Arial" w:cs="Arial"/>
                <w:color w:val="000000"/>
                <w:lang w:val="uk-UA"/>
              </w:rPr>
              <w:t>пункту» на білому фоні (5.45)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, який встановлюється або на адміністративній межі населеного пункту, або поблизу першої будівлі</w:t>
            </w:r>
            <w:r w:rsidR="00DD7293" w:rsidRPr="007D4560">
              <w:rPr>
                <w:rFonts w:ascii="Arial" w:eastAsia="Times New Roman" w:hAnsi="Arial" w:cs="Arial"/>
                <w:color w:val="000000"/>
                <w:lang w:val="uk-UA"/>
              </w:rPr>
              <w:t>.</w:t>
            </w:r>
            <w:r w:rsidR="00A56DF5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Цей знак вимагає 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від водіїв </w:t>
            </w:r>
            <w:r w:rsidR="00A56DF5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дотримання </w:t>
            </w:r>
            <w:r w:rsidR="00D87368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стандартного </w:t>
            </w:r>
            <w:r w:rsidR="00A56DF5" w:rsidRPr="007D4560">
              <w:rPr>
                <w:rFonts w:ascii="Arial" w:eastAsia="Times New Roman" w:hAnsi="Arial" w:cs="Arial"/>
                <w:color w:val="000000"/>
                <w:lang w:val="uk-UA"/>
              </w:rPr>
              <w:t>швидкісного режиму</w:t>
            </w:r>
            <w:r w:rsidR="00D87368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для населених пунктів, який відповідно до Правил дорожнього руху складає</w:t>
            </w:r>
            <w:r w:rsidR="00A56DF5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50 км/год</w:t>
            </w:r>
            <w:r w:rsidR="00A52511" w:rsidRPr="007D4560">
              <w:rPr>
                <w:rFonts w:ascii="Arial" w:eastAsia="Times New Roman" w:hAnsi="Arial" w:cs="Arial"/>
                <w:color w:val="000000"/>
                <w:lang w:val="uk-UA"/>
              </w:rPr>
              <w:t>.</w:t>
            </w:r>
            <w:r w:rsidR="00FD1CE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При цьому часто на </w:t>
            </w:r>
            <w:r w:rsidR="00742977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ділянці дороги насправді </w:t>
            </w:r>
            <w:r w:rsidR="00FD1CE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відсутні фактори ризику, які </w:t>
            </w:r>
            <w:r w:rsidR="00742977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з точки зору безпеки дорожнього руху </w:t>
            </w:r>
            <w:r w:rsidR="00FD1CE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вимагають </w:t>
            </w:r>
            <w:r w:rsidR="00742977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встановлення </w:t>
            </w:r>
            <w:r w:rsidR="00FD1CE3" w:rsidRPr="007D4560">
              <w:rPr>
                <w:rFonts w:ascii="Arial" w:eastAsia="Times New Roman" w:hAnsi="Arial" w:cs="Arial"/>
                <w:color w:val="000000"/>
                <w:lang w:val="uk-UA"/>
              </w:rPr>
              <w:t>швидкісного режиму</w:t>
            </w:r>
            <w:r w:rsidR="00742977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50 км/год</w:t>
            </w:r>
            <w:r w:rsidR="00FD1CE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, </w:t>
            </w:r>
            <w:r w:rsidR="00742977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і водії психологічно сприймають таке обмеження як </w:t>
            </w:r>
            <w:r w:rsidR="00221FCA" w:rsidRPr="007D4560">
              <w:rPr>
                <w:rFonts w:ascii="Arial" w:eastAsia="Times New Roman" w:hAnsi="Arial" w:cs="Arial"/>
                <w:color w:val="000000"/>
                <w:lang w:val="uk-UA"/>
              </w:rPr>
              <w:t>нераціональне</w:t>
            </w:r>
            <w:r w:rsidR="00742977" w:rsidRPr="007D4560">
              <w:rPr>
                <w:rFonts w:ascii="Arial" w:eastAsia="Times New Roman" w:hAnsi="Arial" w:cs="Arial"/>
                <w:color w:val="000000"/>
                <w:lang w:val="uk-UA"/>
              </w:rPr>
              <w:t>, особливо на контрасті з режимом 90 км/год</w:t>
            </w:r>
            <w:r w:rsidR="00FD1CE3" w:rsidRPr="007D4560">
              <w:rPr>
                <w:rFonts w:ascii="Arial" w:eastAsia="Times New Roman" w:hAnsi="Arial" w:cs="Arial"/>
                <w:color w:val="000000"/>
                <w:lang w:val="uk-UA"/>
              </w:rPr>
              <w:t>, що дозволений перед цим знаком.</w:t>
            </w:r>
          </w:p>
          <w:p w14:paraId="1F4F1502" w14:textId="77777777" w:rsidR="00FD1CE3" w:rsidRPr="007D4560" w:rsidRDefault="00FD1CE3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7AB8E18D" w14:textId="4A33EB55" w:rsidR="00FD1CE3" w:rsidRPr="007D4560" w:rsidRDefault="00FD1CE3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b/>
                <w:i/>
                <w:color w:val="000000"/>
                <w:lang w:val="uk-UA"/>
              </w:rPr>
              <w:t xml:space="preserve">Приклад 1: </w:t>
            </w:r>
            <w:r w:rsidR="00742977" w:rsidRPr="007D4560">
              <w:rPr>
                <w:rFonts w:ascii="Arial" w:eastAsia="Times New Roman" w:hAnsi="Arial" w:cs="Arial"/>
                <w:b/>
                <w:i/>
                <w:color w:val="000000"/>
                <w:lang w:val="uk-UA"/>
              </w:rPr>
              <w:t>В</w:t>
            </w:r>
            <w:r w:rsidRPr="007D4560">
              <w:rPr>
                <w:rFonts w:ascii="Arial" w:eastAsia="Times New Roman" w:hAnsi="Arial" w:cs="Arial"/>
                <w:b/>
                <w:i/>
                <w:color w:val="000000"/>
                <w:lang w:val="uk-UA"/>
              </w:rPr>
              <w:t xml:space="preserve">’їзд в село </w:t>
            </w:r>
            <w:proofErr w:type="spellStart"/>
            <w:r w:rsidRPr="007D4560">
              <w:rPr>
                <w:rFonts w:ascii="Arial" w:eastAsia="Times New Roman" w:hAnsi="Arial" w:cs="Arial"/>
                <w:b/>
                <w:i/>
                <w:color w:val="000000"/>
                <w:lang w:val="uk-UA"/>
              </w:rPr>
              <w:t>Білогородка</w:t>
            </w:r>
            <w:proofErr w:type="spellEnd"/>
            <w:r w:rsidRPr="007D4560">
              <w:rPr>
                <w:rFonts w:ascii="Arial" w:eastAsia="Times New Roman" w:hAnsi="Arial" w:cs="Arial"/>
                <w:b/>
                <w:i/>
                <w:color w:val="000000"/>
                <w:lang w:val="uk-UA"/>
              </w:rPr>
              <w:t xml:space="preserve"> Хмельницької області на автодорозі Р-32</w:t>
            </w:r>
            <w:r w:rsidR="00742977" w:rsidRPr="007D4560">
              <w:rPr>
                <w:rFonts w:ascii="Arial" w:eastAsia="Times New Roman" w:hAnsi="Arial" w:cs="Arial"/>
                <w:b/>
                <w:i/>
                <w:color w:val="000000"/>
                <w:lang w:val="uk-UA"/>
              </w:rPr>
              <w:t>, дорожній знак 5.45 та відсутність будь-яких факторів ризику</w:t>
            </w:r>
          </w:p>
          <w:p w14:paraId="07ED62DB" w14:textId="38F61751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53E95B43" w14:textId="67F199E4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noProof/>
                <w:color w:val="000000"/>
                <w:lang w:val="uk-UA" w:eastAsia="uk-UA"/>
              </w:rPr>
              <w:lastRenderedPageBreak/>
              <w:drawing>
                <wp:inline distT="0" distB="0" distL="0" distR="0" wp14:anchorId="3AA99D0A" wp14:editId="7EC46BFB">
                  <wp:extent cx="5943600" cy="33432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0F24B" w14:textId="77777777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32919FE4" w14:textId="7ACD03E6" w:rsidR="00DD7293" w:rsidRPr="007D4560" w:rsidRDefault="00DD7293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06A8A39D" w14:textId="091637BB" w:rsidR="00E83349" w:rsidRPr="007D4560" w:rsidRDefault="00E8334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Цитата з ДСТУ 4100-2014</w:t>
            </w:r>
            <w:r w:rsidR="00604E2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«Знаки дорожні. Загальні технічні умови. Правила застосування»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:</w:t>
            </w:r>
          </w:p>
          <w:p w14:paraId="261B76C8" w14:textId="77777777" w:rsidR="00E83349" w:rsidRPr="007D4560" w:rsidRDefault="00E8334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643E516F" w14:textId="7B58FD03" w:rsidR="00A52511" w:rsidRPr="007D4560" w:rsidRDefault="00A52511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noProof/>
                <w:color w:val="000000"/>
                <w:lang w:val="uk-UA" w:eastAsia="uk-UA"/>
              </w:rPr>
              <w:drawing>
                <wp:inline distT="0" distB="0" distL="0" distR="0" wp14:anchorId="1FEF58B3" wp14:editId="5BBD0139">
                  <wp:extent cx="5943600" cy="9772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tu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99B6E" w14:textId="44D7EA54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У </w:t>
            </w:r>
            <w:r w:rsidR="00A52511" w:rsidRPr="007D4560">
              <w:rPr>
                <w:rFonts w:ascii="Arial" w:eastAsia="Times New Roman" w:hAnsi="Arial" w:cs="Arial"/>
                <w:color w:val="000000"/>
                <w:lang w:val="uk-UA"/>
              </w:rPr>
              <w:t>П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равилах дорожнього руху </w:t>
            </w:r>
            <w:r w:rsidR="00A52511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та ДСТУ </w:t>
            </w:r>
            <w:r w:rsidR="00604E2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4100-2014 </w:t>
            </w:r>
            <w:r w:rsidR="00A52511" w:rsidRPr="007D4560">
              <w:rPr>
                <w:rFonts w:ascii="Arial" w:eastAsia="Times New Roman" w:hAnsi="Arial" w:cs="Arial"/>
                <w:color w:val="000000"/>
                <w:lang w:val="uk-UA"/>
              </w:rPr>
              <w:t>також передбачені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дорожні знаки «Початок населеного пункту» на синьому фоні (5.47), які передбачають обмеження швидкості </w:t>
            </w:r>
            <w:r w:rsidR="001C3F7C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таке ж, як </w:t>
            </w:r>
            <w:r w:rsidR="00E975B5" w:rsidRPr="007D4560">
              <w:rPr>
                <w:rFonts w:ascii="Arial" w:eastAsia="Times New Roman" w:hAnsi="Arial" w:cs="Arial"/>
                <w:color w:val="000000"/>
                <w:lang w:val="uk-UA"/>
              </w:rPr>
              <w:t>за межами населеного пункту (як правило, 90 або 110 км/год)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. Ці знаки</w:t>
            </w:r>
            <w:r w:rsidR="00E975B5" w:rsidRPr="007D4560">
              <w:rPr>
                <w:rFonts w:ascii="Arial" w:eastAsia="Times New Roman" w:hAnsi="Arial" w:cs="Arial"/>
                <w:color w:val="000000"/>
                <w:lang w:val="uk-UA"/>
              </w:rPr>
              <w:t>,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як правило</w:t>
            </w:r>
            <w:r w:rsidR="00E975B5" w:rsidRPr="007D4560">
              <w:rPr>
                <w:rFonts w:ascii="Arial" w:eastAsia="Times New Roman" w:hAnsi="Arial" w:cs="Arial"/>
                <w:color w:val="000000"/>
                <w:lang w:val="uk-UA"/>
              </w:rPr>
              <w:t>,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використовуються на дорогах 1 категорії</w:t>
            </w:r>
            <w:r w:rsidR="00E975B5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, з </w:t>
            </w:r>
            <w:r w:rsidR="001C3F7C" w:rsidRPr="007D4560">
              <w:rPr>
                <w:rFonts w:ascii="Arial" w:eastAsia="Times New Roman" w:hAnsi="Arial" w:cs="Arial"/>
                <w:color w:val="000000"/>
                <w:lang w:val="uk-UA"/>
              </w:rPr>
              <w:t>двома</w:t>
            </w:r>
            <w:r w:rsidR="00E975B5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і більше смугами руху в кожному напрямку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.</w:t>
            </w:r>
          </w:p>
          <w:p w14:paraId="2A45792D" w14:textId="77777777" w:rsidR="00332C2F" w:rsidRPr="007D4560" w:rsidRDefault="00332C2F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lang w:val="uk-UA"/>
              </w:rPr>
            </w:pPr>
          </w:p>
          <w:p w14:paraId="58EBA1D0" w14:textId="667B6205" w:rsidR="001C3F7C" w:rsidRPr="007D4560" w:rsidRDefault="001C3F7C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b/>
                <w:i/>
                <w:color w:val="000000"/>
                <w:lang w:val="uk-UA"/>
              </w:rPr>
              <w:t>Приклад 2: В’їзд до села Березівка Київської області на автодорозі М-06</w:t>
            </w:r>
            <w:r w:rsidR="00332C2F" w:rsidRPr="007D4560">
              <w:rPr>
                <w:rFonts w:ascii="Arial" w:eastAsia="Times New Roman" w:hAnsi="Arial" w:cs="Arial"/>
                <w:b/>
                <w:i/>
                <w:color w:val="000000"/>
                <w:lang w:val="uk-UA"/>
              </w:rPr>
              <w:t xml:space="preserve"> та режим швидкості 110 км/год</w:t>
            </w:r>
          </w:p>
          <w:p w14:paraId="20C2C678" w14:textId="0A28C3C9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noProof/>
                <w:color w:val="000000"/>
                <w:lang w:val="uk-UA" w:eastAsia="uk-UA"/>
              </w:rPr>
              <w:lastRenderedPageBreak/>
              <w:drawing>
                <wp:inline distT="0" distB="0" distL="0" distR="0" wp14:anchorId="546444A8" wp14:editId="625D48F5">
                  <wp:extent cx="5943600" cy="3343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titled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D8EB7" w14:textId="77777777" w:rsidR="001C3F7C" w:rsidRPr="007D4560" w:rsidRDefault="001C3F7C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76C30334" w14:textId="77777777" w:rsidR="00E83349" w:rsidRPr="007D4560" w:rsidRDefault="00E8334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0E99600E" w14:textId="2D06BE65" w:rsidR="00E83349" w:rsidRPr="007D4560" w:rsidRDefault="00E8334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Цитата з ДСТУ 4100-2014:</w:t>
            </w:r>
          </w:p>
          <w:p w14:paraId="7503A592" w14:textId="77777777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6F29C64C" w14:textId="17FD365F" w:rsidR="00A52511" w:rsidRPr="007D4560" w:rsidRDefault="00A52511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noProof/>
                <w:color w:val="000000"/>
                <w:lang w:val="uk-UA" w:eastAsia="uk-UA"/>
              </w:rPr>
              <w:drawing>
                <wp:inline distT="0" distB="0" distL="0" distR="0" wp14:anchorId="681B9A59" wp14:editId="695B5AFF">
                  <wp:extent cx="5943600" cy="9772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tu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51859" w14:textId="77777777" w:rsidR="00A52511" w:rsidRPr="007D4560" w:rsidRDefault="00A52511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508A7E32" w14:textId="2E1C668A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Також в ПДР та ДСТУ існують дорожні з</w:t>
            </w:r>
            <w:r w:rsidR="00C26B16" w:rsidRPr="007D4560">
              <w:rPr>
                <w:rFonts w:ascii="Arial" w:eastAsia="Times New Roman" w:hAnsi="Arial" w:cs="Arial"/>
                <w:color w:val="000000"/>
                <w:lang w:val="uk-UA"/>
              </w:rPr>
              <w:t>наки «Початок житлової забудови»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(5.63)</w:t>
            </w:r>
            <w:r w:rsidR="00A52511" w:rsidRPr="007D4560">
              <w:rPr>
                <w:rFonts w:ascii="Arial" w:eastAsia="Times New Roman" w:hAnsi="Arial" w:cs="Arial"/>
                <w:color w:val="000000"/>
                <w:lang w:val="uk-UA"/>
              </w:rPr>
              <w:t>. На відміну від попередніх двох типів знаків, знак 5.63</w:t>
            </w:r>
            <w:r w:rsidR="00C26B16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фактично не використовує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ться в Україні. </w:t>
            </w:r>
          </w:p>
          <w:p w14:paraId="6C1CD8D4" w14:textId="29B73760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74D4292D" w14:textId="0A3C923F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noProof/>
                <w:color w:val="000000"/>
                <w:lang w:val="uk-UA" w:eastAsia="uk-UA"/>
              </w:rPr>
              <w:drawing>
                <wp:anchor distT="0" distB="0" distL="114300" distR="114300" simplePos="0" relativeHeight="251660288" behindDoc="0" locked="0" layoutInCell="1" allowOverlap="1" wp14:anchorId="50C327C5" wp14:editId="69D982D6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2540</wp:posOffset>
                  </wp:positionV>
                  <wp:extent cx="939800" cy="444500"/>
                  <wp:effectExtent l="0" t="0" r="0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4AD274-A94B-4B57-BBE1-BA8E2A6B6C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914AD274-A94B-4B57-BBE1-BA8E2A6B6C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31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4560">
              <w:rPr>
                <w:rFonts w:ascii="Arial" w:eastAsia="Times New Roman" w:hAnsi="Arial" w:cs="Arial"/>
                <w:noProof/>
                <w:color w:val="000000"/>
                <w:lang w:val="uk-UA" w:eastAsia="uk-UA"/>
              </w:rPr>
              <w:drawing>
                <wp:anchor distT="0" distB="0" distL="114300" distR="114300" simplePos="0" relativeHeight="251661312" behindDoc="0" locked="0" layoutInCell="1" allowOverlap="1" wp14:anchorId="587D3684" wp14:editId="56A139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952500" cy="457200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491E6E-E4C5-4EB3-9C9B-B295D33A4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8D491E6E-E4C5-4EB3-9C9B-B295D33A4A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81" cy="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C105F1" w14:textId="530DBF53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5171A5A6" w14:textId="07BD11BE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7B5E53CD" w14:textId="3A3BFA24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5.63.1., 5.63.2</w:t>
            </w:r>
          </w:p>
          <w:p w14:paraId="29F80561" w14:textId="2AF32CF6" w:rsidR="00E83349" w:rsidRPr="007D4560" w:rsidRDefault="00E8334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4E10A139" w14:textId="147FA4CE" w:rsidR="00E83349" w:rsidRPr="007D4560" w:rsidRDefault="00E8334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Цитата з ДСТУ 4100-2014:</w:t>
            </w:r>
          </w:p>
          <w:p w14:paraId="779F575D" w14:textId="77777777" w:rsidR="00A56DF5" w:rsidRPr="007D4560" w:rsidRDefault="00A56DF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640353CA" w14:textId="4B814160" w:rsidR="00A52511" w:rsidRPr="007D4560" w:rsidRDefault="00FB0DA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noProof/>
                <w:color w:val="000000"/>
                <w:lang w:val="uk-UA" w:eastAsia="uk-UA"/>
              </w:rPr>
              <w:drawing>
                <wp:inline distT="0" distB="0" distL="0" distR="0" wp14:anchorId="38B5E16F" wp14:editId="5D5AB90F">
                  <wp:extent cx="5943600" cy="9772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tu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13A58" w14:textId="77777777" w:rsidR="00A52511" w:rsidRPr="007D4560" w:rsidRDefault="00A52511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067F714E" w14:textId="266E3E61" w:rsidR="00B71EAC" w:rsidRPr="007D4560" w:rsidRDefault="00B71EAC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6E5BC51C" w14:textId="77777777" w:rsidR="00221FCA" w:rsidRPr="007D4560" w:rsidRDefault="00221FCA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0B2CC1E7" w14:textId="73D919C5" w:rsidR="00FB0DA9" w:rsidRPr="007D4560" w:rsidRDefault="00FB0DA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val="uk-UA"/>
              </w:rPr>
            </w:pPr>
          </w:p>
          <w:p w14:paraId="537C8D22" w14:textId="064C4F9C" w:rsidR="00FB0DA9" w:rsidRPr="007D4560" w:rsidRDefault="00FB0DA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b/>
                <w:color w:val="000000"/>
                <w:lang w:val="uk-UA"/>
              </w:rPr>
              <w:lastRenderedPageBreak/>
              <w:t>Суть проблеми</w:t>
            </w:r>
          </w:p>
          <w:p w14:paraId="3896CC78" w14:textId="0A6DB479" w:rsidR="00FB0DA9" w:rsidRPr="007D4560" w:rsidRDefault="00FB0DA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val="uk-UA"/>
              </w:rPr>
            </w:pPr>
          </w:p>
          <w:p w14:paraId="2DB13B9B" w14:textId="7F5DA407" w:rsidR="00FB0DA9" w:rsidRPr="007D4560" w:rsidRDefault="00FB0DA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Знаки 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«Початок населеного пункту» на білому та синьому фоні в багатьох випадках встановлюють швидкісні режими, що не відповідають існуючим факторам ризику на </w:t>
            </w:r>
            <w:r w:rsidR="005C62B2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цих 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>ділянках доріг</w:t>
            </w:r>
            <w:r w:rsidR="00332C2F" w:rsidRPr="007D4560">
              <w:rPr>
                <w:rFonts w:ascii="Arial" w:eastAsia="Times New Roman" w:hAnsi="Arial" w:cs="Arial"/>
                <w:color w:val="000000"/>
                <w:lang w:val="uk-UA"/>
              </w:rPr>
              <w:t>, та справедливо сприймаються водіями як нераціональні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>.</w:t>
            </w:r>
          </w:p>
          <w:p w14:paraId="4970B75E" w14:textId="04376BF7" w:rsidR="004D5173" w:rsidRPr="007D4560" w:rsidRDefault="004D5173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100F019D" w14:textId="55CFC2C5" w:rsidR="00FC6371" w:rsidRPr="007D4560" w:rsidRDefault="005C62B2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Знаки на білому </w:t>
            </w:r>
            <w:r w:rsidR="0069579F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фоні </w:t>
            </w:r>
            <w:r w:rsidR="00DF5EE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5.45 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схильні </w:t>
            </w:r>
            <w:r w:rsidR="00221FCA" w:rsidRPr="007D4560">
              <w:rPr>
                <w:rFonts w:ascii="Arial" w:eastAsia="Times New Roman" w:hAnsi="Arial" w:cs="Arial"/>
                <w:color w:val="000000"/>
                <w:lang w:val="uk-UA"/>
              </w:rPr>
              <w:t>часто встановлювати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="00332C2F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невиправдано </w:t>
            </w:r>
            <w:r w:rsidR="00125177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низьке 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обмеження швидкості, змушуючи водіїв уповільнитись до 50 км/год без </w:t>
            </w:r>
            <w:r w:rsidR="0069579F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об’єктивних 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причин. </w:t>
            </w:r>
            <w:r w:rsidR="005D17EC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Дуже часто при вході автодороги до села на значній протяжності 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>відсутні перехрестя та переходи, відсутні</w:t>
            </w:r>
            <w:r w:rsidR="005D17EC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тротуари, 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рух пішоходів та велосипедистів, </w:t>
            </w:r>
            <w:r w:rsidR="005D17EC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також немає 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>перешкод для оглядовості</w:t>
            </w:r>
            <w:r w:rsidR="00C26B16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– </w:t>
            </w:r>
            <w:r w:rsidR="0069579F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тобто параметри дороги і фактори ризику </w:t>
            </w:r>
            <w:r w:rsidR="005D17EC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фактично </w:t>
            </w:r>
            <w:r w:rsidR="0069579F" w:rsidRPr="007D4560">
              <w:rPr>
                <w:rFonts w:ascii="Arial" w:eastAsia="Times New Roman" w:hAnsi="Arial" w:cs="Arial"/>
                <w:color w:val="000000"/>
                <w:lang w:val="uk-UA"/>
              </w:rPr>
              <w:t>не відрізняються від ділянки</w:t>
            </w:r>
            <w:r w:rsidR="005D17EC" w:rsidRPr="007D4560">
              <w:rPr>
                <w:rFonts w:ascii="Arial" w:eastAsia="Times New Roman" w:hAnsi="Arial" w:cs="Arial"/>
                <w:color w:val="000000"/>
                <w:lang w:val="uk-UA"/>
              </w:rPr>
              <w:t>, що передує дорожньому знаку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. Такі місця в минулому були улюбленими місцями </w:t>
            </w:r>
            <w:r w:rsidR="005D17EC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чергування 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інспекторів ДАІ, які </w:t>
            </w:r>
            <w:r w:rsidR="0069579F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зупиняли 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>водіїв</w:t>
            </w:r>
            <w:r w:rsidR="005D17EC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за перевищення швидкості</w:t>
            </w:r>
            <w:r w:rsidR="004D5173" w:rsidRPr="007D4560">
              <w:rPr>
                <w:rFonts w:ascii="Arial" w:eastAsia="Times New Roman" w:hAnsi="Arial" w:cs="Arial"/>
                <w:color w:val="000000"/>
                <w:lang w:val="uk-UA"/>
              </w:rPr>
              <w:t>.</w:t>
            </w:r>
          </w:p>
          <w:p w14:paraId="4661AEA6" w14:textId="77777777" w:rsidR="00FC6371" w:rsidRPr="007D4560" w:rsidRDefault="00FC6371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5D359BE6" w14:textId="62041EA6" w:rsidR="004D5173" w:rsidRPr="007D4560" w:rsidRDefault="00FC6371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Знаки на синьому фоні</w:t>
            </w:r>
            <w:r w:rsidR="00DF5EE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5.47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, навпаки, </w:t>
            </w:r>
            <w:r w:rsidR="00A1498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подекуди 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створюють надто високі </w:t>
            </w:r>
            <w:r w:rsidR="00A14983" w:rsidRPr="007D4560">
              <w:rPr>
                <w:rFonts w:ascii="Arial" w:eastAsia="Times New Roman" w:hAnsi="Arial" w:cs="Arial"/>
                <w:color w:val="000000"/>
                <w:lang w:val="uk-UA"/>
              </w:rPr>
              <w:t>обмеження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="0069579F" w:rsidRPr="007D4560">
              <w:rPr>
                <w:rFonts w:ascii="Arial" w:eastAsia="Times New Roman" w:hAnsi="Arial" w:cs="Arial"/>
                <w:color w:val="000000"/>
                <w:lang w:val="uk-UA"/>
              </w:rPr>
              <w:t>швидкості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,</w:t>
            </w:r>
            <w:r w:rsidR="00A1498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що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не враховую</w:t>
            </w:r>
            <w:r w:rsidR="00A14983" w:rsidRPr="007D4560">
              <w:rPr>
                <w:rFonts w:ascii="Arial" w:eastAsia="Times New Roman" w:hAnsi="Arial" w:cs="Arial"/>
                <w:color w:val="000000"/>
                <w:lang w:val="uk-UA"/>
              </w:rPr>
              <w:t>ть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фактори </w:t>
            </w:r>
            <w:r w:rsidR="00E60B6E" w:rsidRPr="007D4560">
              <w:rPr>
                <w:rFonts w:ascii="Arial" w:eastAsia="Times New Roman" w:hAnsi="Arial" w:cs="Arial"/>
                <w:color w:val="000000"/>
                <w:lang w:val="uk-UA"/>
              </w:rPr>
              <w:t>ризику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. Наприклад, на автодорозі М-06 «Київ-Чоп», яка проходить через численні села</w:t>
            </w:r>
            <w:r w:rsidR="00C26B16" w:rsidRPr="007D4560">
              <w:rPr>
                <w:rFonts w:ascii="Arial" w:eastAsia="Times New Roman" w:hAnsi="Arial" w:cs="Arial"/>
                <w:color w:val="000000"/>
                <w:lang w:val="uk-UA"/>
              </w:rPr>
              <w:t>,</w:t>
            </w:r>
            <w:r w:rsidR="00E60B6E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знаки на синьому фоні </w:t>
            </w:r>
            <w:r w:rsidR="0068463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часто </w:t>
            </w:r>
            <w:r w:rsidR="00E60B6E" w:rsidRPr="007D4560">
              <w:rPr>
                <w:rFonts w:ascii="Arial" w:eastAsia="Times New Roman" w:hAnsi="Arial" w:cs="Arial"/>
                <w:color w:val="000000"/>
                <w:lang w:val="uk-UA"/>
              </w:rPr>
              <w:t>встановлені в селах</w:t>
            </w:r>
            <w:r w:rsidR="006D2A01" w:rsidRPr="007D4560">
              <w:rPr>
                <w:rFonts w:ascii="Arial" w:eastAsia="Times New Roman" w:hAnsi="Arial" w:cs="Arial"/>
                <w:color w:val="000000"/>
                <w:lang w:val="uk-UA"/>
              </w:rPr>
              <w:t>,</w:t>
            </w:r>
            <w:r w:rsidR="00E60B6E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в </w:t>
            </w:r>
            <w:r w:rsidR="006D2A01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яких присутні такі </w:t>
            </w:r>
            <w:r w:rsidR="00E60B6E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серйозні </w:t>
            </w:r>
            <w:r w:rsidR="006D2A01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фактори ризику як нерегульовані </w:t>
            </w:r>
            <w:r w:rsidR="00E60B6E" w:rsidRPr="007D4560">
              <w:rPr>
                <w:rFonts w:ascii="Arial" w:eastAsia="Times New Roman" w:hAnsi="Arial" w:cs="Arial"/>
                <w:color w:val="000000"/>
                <w:lang w:val="uk-UA"/>
              </w:rPr>
              <w:t>пішохідні</w:t>
            </w:r>
            <w:r w:rsidR="006D2A01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переходи.</w:t>
            </w:r>
            <w:r w:rsidR="00E60B6E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="00C17027" w:rsidRPr="007D4560">
              <w:rPr>
                <w:rFonts w:ascii="Arial" w:eastAsia="Times New Roman" w:hAnsi="Arial" w:cs="Arial"/>
                <w:color w:val="000000"/>
                <w:lang w:val="uk-UA"/>
              </w:rPr>
              <w:t>Водночас</w:t>
            </w:r>
            <w:r w:rsidR="00C26B16" w:rsidRPr="007D4560">
              <w:rPr>
                <w:rFonts w:ascii="Arial" w:eastAsia="Times New Roman" w:hAnsi="Arial" w:cs="Arial"/>
                <w:color w:val="000000"/>
                <w:lang w:val="uk-UA"/>
              </w:rPr>
              <w:t>,</w:t>
            </w:r>
            <w:r w:rsidR="006D2A01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знак 5.47</w:t>
            </w:r>
            <w:r w:rsidR="00DF5EE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, який 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поєднується з бар</w:t>
            </w:r>
            <w:r w:rsidR="005B5E60" w:rsidRPr="007D4560">
              <w:rPr>
                <w:rFonts w:ascii="Arial" w:eastAsia="Times New Roman" w:hAnsi="Arial" w:cs="Arial"/>
                <w:color w:val="000000"/>
                <w:lang w:val="uk-UA"/>
              </w:rPr>
              <w:t>'єрним огородженням</w:t>
            </w:r>
            <w:r w:rsidR="00DF5EE4" w:rsidRPr="007D4560">
              <w:rPr>
                <w:rFonts w:ascii="Arial" w:eastAsia="Times New Roman" w:hAnsi="Arial" w:cs="Arial"/>
                <w:color w:val="000000"/>
                <w:lang w:val="uk-UA"/>
              </w:rPr>
              <w:t>,</w:t>
            </w:r>
            <w:r w:rsidR="005B5E60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дозволяє швидкість </w:t>
            </w:r>
            <w:r w:rsidR="0068463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навіть не 90 км/год, а </w:t>
            </w:r>
            <w:r w:rsidR="005B5E60" w:rsidRPr="007D4560">
              <w:rPr>
                <w:rFonts w:ascii="Arial" w:eastAsia="Times New Roman" w:hAnsi="Arial" w:cs="Arial"/>
                <w:color w:val="000000"/>
                <w:lang w:val="uk-UA"/>
              </w:rPr>
              <w:t>110 км/год</w:t>
            </w:r>
            <w:r w:rsidR="00E975B5" w:rsidRPr="007D4560">
              <w:rPr>
                <w:rFonts w:ascii="Arial" w:eastAsia="Times New Roman" w:hAnsi="Arial" w:cs="Arial"/>
                <w:color w:val="000000"/>
                <w:lang w:val="uk-UA"/>
              </w:rPr>
              <w:t>: (</w:t>
            </w:r>
            <w:r w:rsidR="003B1AE9" w:rsidRPr="007D4560">
              <w:rPr>
                <w:rFonts w:ascii="Arial" w:eastAsia="Times New Roman" w:hAnsi="Arial" w:cs="Arial"/>
                <w:color w:val="000000"/>
                <w:lang w:val="uk-UA"/>
              </w:rPr>
              <w:t>п.12.6</w:t>
            </w:r>
            <w:r w:rsidR="006D2A01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ПДР:</w:t>
            </w:r>
            <w:r w:rsidR="00EA4B56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="006D2A01" w:rsidRPr="007D4560">
              <w:rPr>
                <w:rFonts w:ascii="Arial" w:eastAsia="Times New Roman" w:hAnsi="Arial" w:cs="Arial"/>
                <w:i/>
                <w:color w:val="000000"/>
                <w:lang w:val="uk-UA"/>
              </w:rPr>
              <w:t>«</w:t>
            </w:r>
            <w:r w:rsidR="00463351" w:rsidRPr="007D4560">
              <w:rPr>
                <w:rFonts w:ascii="Arial" w:eastAsia="Times New Roman" w:hAnsi="Arial" w:cs="Arial"/>
                <w:i/>
                <w:color w:val="000000"/>
                <w:lang w:val="uk-UA"/>
              </w:rPr>
              <w:t>Поза населеними пунктами на всіх дорогах та на дорогах, що проходять через населені пункти, позначені знаком </w:t>
            </w:r>
            <w:hyperlink r:id="rId15" w:history="1">
              <w:r w:rsidR="00463351" w:rsidRPr="007D4560">
                <w:rPr>
                  <w:rFonts w:ascii="Arial" w:eastAsia="Times New Roman" w:hAnsi="Arial" w:cs="Arial"/>
                  <w:i/>
                  <w:color w:val="000000"/>
                  <w:lang w:val="uk-UA"/>
                </w:rPr>
                <w:t>5.47</w:t>
              </w:r>
            </w:hyperlink>
            <w:r w:rsidR="00463351" w:rsidRPr="007D4560">
              <w:rPr>
                <w:rFonts w:ascii="Arial" w:eastAsia="Times New Roman" w:hAnsi="Arial" w:cs="Arial"/>
                <w:i/>
                <w:color w:val="000000"/>
                <w:lang w:val="uk-UA"/>
              </w:rPr>
              <w:t> </w:t>
            </w:r>
            <w:r w:rsidR="00463351" w:rsidRPr="007D4560">
              <w:rPr>
                <w:rFonts w:ascii="Arial" w:eastAsia="Times New Roman" w:hAnsi="Arial" w:cs="Arial"/>
                <w:i/>
                <w:noProof/>
                <w:color w:val="000000"/>
                <w:lang w:val="uk-UA" w:eastAsia="uk-UA"/>
              </w:rPr>
              <w:drawing>
                <wp:inline distT="0" distB="0" distL="0" distR="0" wp14:anchorId="0D0D676C" wp14:editId="222E2252">
                  <wp:extent cx="533400" cy="139700"/>
                  <wp:effectExtent l="0" t="0" r="0" b="0"/>
                  <wp:docPr id="11" name="Picture 11" descr="Знак 5.47 &quot;Початок населеного пункт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к 5.47 &quot;Початок населеного пункт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3351" w:rsidRPr="007D4560">
              <w:rPr>
                <w:rFonts w:ascii="Arial" w:eastAsia="Times New Roman" w:hAnsi="Arial" w:cs="Arial"/>
                <w:i/>
                <w:color w:val="000000"/>
                <w:lang w:val="uk-UA"/>
              </w:rPr>
              <w:t xml:space="preserve"> дозволяється рух із швидкістю </w:t>
            </w:r>
            <w:r w:rsidR="006D2A01" w:rsidRPr="007D4560">
              <w:rPr>
                <w:rFonts w:ascii="Arial" w:eastAsia="Times New Roman" w:hAnsi="Arial" w:cs="Arial"/>
                <w:i/>
                <w:color w:val="000000"/>
                <w:lang w:val="uk-UA"/>
              </w:rPr>
              <w:t xml:space="preserve">…. </w:t>
            </w:r>
            <w:r w:rsidR="00EA4B56" w:rsidRPr="007D4560">
              <w:rPr>
                <w:rFonts w:ascii="Arial" w:eastAsia="Times New Roman" w:hAnsi="Arial" w:cs="Arial"/>
                <w:i/>
                <w:color w:val="000000"/>
                <w:lang w:val="uk-UA"/>
              </w:rPr>
              <w:t>на автомобільній дорозі з окремими проїзними частинами, що відокремлені одна від одної розділювальною смугою — не більше 110 км/год»</w:t>
            </w:r>
            <w:r w:rsidR="006D2A01" w:rsidRPr="007D4560">
              <w:rPr>
                <w:rFonts w:ascii="Arial" w:eastAsia="Times New Roman" w:hAnsi="Arial" w:cs="Arial"/>
                <w:color w:val="000000"/>
                <w:lang w:val="uk-UA"/>
              </w:rPr>
              <w:t>).</w:t>
            </w:r>
            <w:r w:rsidR="00E975B5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Ця швидкість</w:t>
            </w:r>
            <w:r w:rsidR="0068463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руху, згідно  з міжнародними дослідженнями  і рекомендаціями,</w:t>
            </w:r>
            <w:r w:rsidR="00E975B5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="00C17027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майже гарантовано означає смертельні наслідки </w:t>
            </w:r>
            <w:r w:rsidR="00E975B5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для пішохода </w:t>
            </w:r>
            <w:r w:rsidR="00C17027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чи велосипедиста </w:t>
            </w:r>
            <w:r w:rsidR="00E975B5" w:rsidRPr="007D4560">
              <w:rPr>
                <w:rFonts w:ascii="Arial" w:eastAsia="Times New Roman" w:hAnsi="Arial" w:cs="Arial"/>
                <w:color w:val="000000"/>
                <w:lang w:val="uk-UA"/>
              </w:rPr>
              <w:t>в разі наїзду, і такий швидкіс</w:t>
            </w:r>
            <w:r w:rsidR="00C17027" w:rsidRPr="007D4560">
              <w:rPr>
                <w:rFonts w:ascii="Arial" w:eastAsia="Times New Roman" w:hAnsi="Arial" w:cs="Arial"/>
                <w:color w:val="000000"/>
                <w:lang w:val="uk-UA"/>
              </w:rPr>
              <w:t>н</w:t>
            </w:r>
            <w:r w:rsidR="00E975B5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ий режим не повинен поєднуватись з </w:t>
            </w:r>
            <w:r w:rsidR="003D5E94" w:rsidRPr="007D4560">
              <w:rPr>
                <w:rFonts w:ascii="Arial" w:eastAsia="Times New Roman" w:hAnsi="Arial" w:cs="Arial"/>
                <w:color w:val="000000"/>
                <w:lang w:val="uk-UA"/>
              </w:rPr>
              <w:t>нерегульованими пішохідними переходами.</w:t>
            </w:r>
          </w:p>
          <w:p w14:paraId="0DA658BF" w14:textId="41A75128" w:rsidR="003D5E94" w:rsidRPr="007D4560" w:rsidRDefault="003D5E94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4AE14718" w14:textId="51628CC7" w:rsidR="003D5E94" w:rsidRPr="007D4560" w:rsidRDefault="00C17027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Крім того, в</w:t>
            </w:r>
            <w:r w:rsidR="003D5E9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умовах існуючого Кодексу про адміністративні </w:t>
            </w:r>
            <w:r w:rsidR="00DF5EE4" w:rsidRPr="007D4560">
              <w:rPr>
                <w:rFonts w:ascii="Arial" w:eastAsia="Times New Roman" w:hAnsi="Arial" w:cs="Arial"/>
                <w:color w:val="000000"/>
                <w:lang w:val="uk-UA"/>
              </w:rPr>
              <w:t>правопорушення</w:t>
            </w:r>
            <w:r w:rsidR="003D5E9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фактичн</w:t>
            </w:r>
            <w:r w:rsidR="00E46943" w:rsidRPr="007D4560">
              <w:rPr>
                <w:rFonts w:ascii="Arial" w:eastAsia="Times New Roman" w:hAnsi="Arial" w:cs="Arial"/>
                <w:color w:val="000000"/>
                <w:lang w:val="uk-UA"/>
              </w:rPr>
              <w:t>о існуюче</w:t>
            </w:r>
            <w:r w:rsidR="003D5E9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обмеження швидкості </w:t>
            </w:r>
            <w:r w:rsidR="00E4694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в Україні </w:t>
            </w:r>
            <w:r w:rsidR="003D5E94" w:rsidRPr="007D4560">
              <w:rPr>
                <w:rFonts w:ascii="Arial" w:eastAsia="Times New Roman" w:hAnsi="Arial" w:cs="Arial"/>
                <w:color w:val="000000"/>
                <w:lang w:val="uk-UA"/>
              </w:rPr>
              <w:t>складає на 20 км/год більше за номінальне</w:t>
            </w:r>
            <w:r w:rsidR="00E46943" w:rsidRPr="007D4560">
              <w:rPr>
                <w:rFonts w:ascii="Arial" w:eastAsia="Times New Roman" w:hAnsi="Arial" w:cs="Arial"/>
                <w:color w:val="000000"/>
                <w:lang w:val="uk-UA"/>
              </w:rPr>
              <w:t>, оскільки перевищен</w:t>
            </w:r>
            <w:r w:rsidR="00265C1B" w:rsidRPr="007D4560">
              <w:rPr>
                <w:rFonts w:ascii="Arial" w:eastAsia="Times New Roman" w:hAnsi="Arial" w:cs="Arial"/>
                <w:color w:val="000000"/>
                <w:lang w:val="uk-UA"/>
              </w:rPr>
              <w:t>ня</w:t>
            </w:r>
            <w:r w:rsidR="00E4694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="00265C1B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швидкості </w:t>
            </w:r>
            <w:r w:rsidR="00E46943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менше ніж на 20 км/год не </w:t>
            </w:r>
            <w:r w:rsidR="00265C1B" w:rsidRPr="007D4560">
              <w:rPr>
                <w:rFonts w:ascii="Arial" w:eastAsia="Times New Roman" w:hAnsi="Arial" w:cs="Arial"/>
                <w:color w:val="000000"/>
                <w:lang w:val="uk-UA"/>
              </w:rPr>
              <w:t>передбачає жодної відповідальності</w:t>
            </w:r>
            <w:r w:rsidR="003D5E9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. Тобто станом на </w:t>
            </w:r>
            <w:r w:rsidR="00265C1B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березень 2018 року </w:t>
            </w:r>
            <w:r w:rsidR="003D5E9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в Україні є села, через які офіційно можна рухатись зі швидкістю 130 км/год, в той час як мешканці цього села переходять </w:t>
            </w:r>
            <w:r w:rsidR="009E5D75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4-смугову </w:t>
            </w:r>
            <w:r w:rsidR="003D5E94" w:rsidRPr="007D4560">
              <w:rPr>
                <w:rFonts w:ascii="Arial" w:eastAsia="Times New Roman" w:hAnsi="Arial" w:cs="Arial"/>
                <w:color w:val="000000"/>
                <w:lang w:val="uk-UA"/>
              </w:rPr>
              <w:t>дорогу по «</w:t>
            </w:r>
            <w:r w:rsidR="009E5D75" w:rsidRPr="007D4560">
              <w:rPr>
                <w:rFonts w:ascii="Arial" w:eastAsia="Times New Roman" w:hAnsi="Arial" w:cs="Arial"/>
                <w:color w:val="000000"/>
                <w:lang w:val="uk-UA"/>
              </w:rPr>
              <w:t>з</w:t>
            </w:r>
            <w:r w:rsidR="003D5E94" w:rsidRPr="007D4560">
              <w:rPr>
                <w:rFonts w:ascii="Arial" w:eastAsia="Times New Roman" w:hAnsi="Arial" w:cs="Arial"/>
                <w:color w:val="000000"/>
                <w:lang w:val="uk-UA"/>
              </w:rPr>
              <w:t>ебрі»</w:t>
            </w:r>
            <w:r w:rsidR="00265C1B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(нерегульованому переходу)</w:t>
            </w:r>
            <w:r w:rsidR="003D5E94" w:rsidRPr="007D4560">
              <w:rPr>
                <w:rFonts w:ascii="Arial" w:eastAsia="Times New Roman" w:hAnsi="Arial" w:cs="Arial"/>
                <w:color w:val="000000"/>
                <w:lang w:val="uk-UA"/>
              </w:rPr>
              <w:t>.</w:t>
            </w:r>
          </w:p>
          <w:p w14:paraId="585BD41F" w14:textId="55E59216" w:rsidR="00E975B5" w:rsidRPr="007D4560" w:rsidRDefault="00E975B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583F2B51" w14:textId="77777777" w:rsidR="00FB0DA9" w:rsidRPr="007D4560" w:rsidRDefault="00FB0DA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val="uk-UA"/>
              </w:rPr>
            </w:pPr>
          </w:p>
          <w:p w14:paraId="7E1F55F2" w14:textId="069D82CD" w:rsidR="00FB0DA9" w:rsidRPr="007D4560" w:rsidRDefault="00FB0DA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b/>
                <w:color w:val="000000"/>
                <w:lang w:val="uk-UA"/>
              </w:rPr>
              <w:t>Пропозиція</w:t>
            </w:r>
          </w:p>
          <w:p w14:paraId="5BE8E9FE" w14:textId="77777777" w:rsidR="00FB0DA9" w:rsidRPr="007D4560" w:rsidRDefault="00FB0DA9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val="uk-UA"/>
              </w:rPr>
            </w:pPr>
          </w:p>
          <w:p w14:paraId="63029907" w14:textId="331ACA9D" w:rsidR="00DD7293" w:rsidRPr="007D4560" w:rsidRDefault="00DD7293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Власникам автомобільних доріг</w:t>
            </w:r>
            <w:r w:rsidR="00DF5EE4" w:rsidRPr="007D4560">
              <w:rPr>
                <w:rFonts w:ascii="Arial" w:eastAsia="Times New Roman" w:hAnsi="Arial" w:cs="Arial"/>
                <w:color w:val="000000"/>
                <w:lang w:val="uk-UA"/>
              </w:rPr>
              <w:t>, в першу чергу «</w:t>
            </w:r>
            <w:proofErr w:type="spellStart"/>
            <w:r w:rsidR="00DF5EE4" w:rsidRPr="007D4560">
              <w:rPr>
                <w:rFonts w:ascii="Arial" w:eastAsia="Times New Roman" w:hAnsi="Arial" w:cs="Arial"/>
                <w:color w:val="000000"/>
                <w:lang w:val="uk-UA"/>
              </w:rPr>
              <w:t>Укравтодору</w:t>
            </w:r>
            <w:proofErr w:type="spellEnd"/>
            <w:r w:rsidR="00DF5EE4" w:rsidRPr="007D4560">
              <w:rPr>
                <w:rFonts w:ascii="Arial" w:eastAsia="Times New Roman" w:hAnsi="Arial" w:cs="Arial"/>
                <w:color w:val="000000"/>
                <w:lang w:val="uk-UA"/>
              </w:rPr>
              <w:t>»,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рекомендується</w:t>
            </w:r>
            <w:r w:rsidR="00DF5EE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="003562B5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активне 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використання знаків населеного пункту на синьому фоні 5.47</w:t>
            </w:r>
            <w:r w:rsidR="004D1C07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на початку населеного пункту, та знаків "Початок житлової забудови" 5.63.1. на тих ділянках, де рівень швидкості 50 км/год є необхідним з точки зору управління ризиками</w:t>
            </w:r>
            <w:r w:rsidR="00DF5EE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на основі чітких критеріїв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>.</w:t>
            </w:r>
            <w:r w:rsidR="004D1C07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В зонах </w:t>
            </w:r>
            <w:r w:rsidR="007450DB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між цими двома знаками (буферних зонах) рекомендується </w:t>
            </w:r>
            <w:r w:rsidR="004D1C07" w:rsidRPr="007D4560">
              <w:rPr>
                <w:rFonts w:ascii="Arial" w:eastAsia="Times New Roman" w:hAnsi="Arial" w:cs="Arial"/>
                <w:color w:val="000000"/>
                <w:lang w:val="uk-UA"/>
              </w:rPr>
              <w:t>використання обмежень швидкості знаками «80», «70» та «60» виходячи з наявних факторів ризику.</w:t>
            </w:r>
            <w:r w:rsidR="00DF5EE4"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Прикладом застосування такого підходу є </w:t>
            </w:r>
            <w:r w:rsidR="008B13F6" w:rsidRPr="007D4560">
              <w:rPr>
                <w:rFonts w:ascii="Arial" w:eastAsia="Times New Roman" w:hAnsi="Arial" w:cs="Arial"/>
                <w:color w:val="000000"/>
                <w:lang w:val="uk-UA"/>
              </w:rPr>
              <w:t>Польща</w:t>
            </w:r>
            <w:r w:rsidRPr="007D4560">
              <w:rPr>
                <w:rFonts w:ascii="Arial" w:eastAsia="Times New Roman" w:hAnsi="Arial" w:cs="Arial"/>
                <w:color w:val="000000"/>
                <w:lang w:val="uk-UA"/>
              </w:rPr>
              <w:t xml:space="preserve"> та інші країни ЄС.</w:t>
            </w:r>
          </w:p>
        </w:tc>
      </w:tr>
      <w:tr w:rsidR="00DD7293" w:rsidRPr="00221FCA" w14:paraId="5984E4FF" w14:textId="77777777" w:rsidTr="00B71EAC">
        <w:trPr>
          <w:gridAfter w:val="3"/>
          <w:wAfter w:w="666" w:type="dxa"/>
          <w:trHeight w:val="290"/>
        </w:trPr>
        <w:tc>
          <w:tcPr>
            <w:tcW w:w="9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BC7C" w14:textId="70341585" w:rsidR="00DD7293" w:rsidRPr="007D4560" w:rsidRDefault="00332C2F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uk-UA"/>
              </w:rPr>
            </w:pPr>
            <w:r w:rsidRPr="007D4560">
              <w:rPr>
                <w:rFonts w:ascii="Arial" w:eastAsia="Times New Roman" w:hAnsi="Arial" w:cs="Arial"/>
                <w:b/>
                <w:bCs/>
                <w:color w:val="000000"/>
                <w:lang w:val="uk-UA"/>
              </w:rPr>
              <w:lastRenderedPageBreak/>
              <w:t xml:space="preserve">Рекомендовані </w:t>
            </w:r>
            <w:r w:rsidR="000F31E4" w:rsidRPr="007D4560">
              <w:rPr>
                <w:rFonts w:ascii="Arial" w:eastAsia="Times New Roman" w:hAnsi="Arial" w:cs="Arial"/>
                <w:b/>
                <w:bCs/>
                <w:color w:val="000000"/>
                <w:lang w:val="uk-UA"/>
              </w:rPr>
              <w:t>к</w:t>
            </w:r>
            <w:r w:rsidR="00C17027" w:rsidRPr="007D4560">
              <w:rPr>
                <w:rFonts w:ascii="Arial" w:eastAsia="Times New Roman" w:hAnsi="Arial" w:cs="Arial"/>
                <w:b/>
                <w:bCs/>
                <w:color w:val="000000"/>
                <w:lang w:val="uk-UA"/>
              </w:rPr>
              <w:t xml:space="preserve">ритерії </w:t>
            </w:r>
            <w:r w:rsidR="00DD7293" w:rsidRPr="007D4560">
              <w:rPr>
                <w:rFonts w:ascii="Arial" w:eastAsia="Times New Roman" w:hAnsi="Arial" w:cs="Arial"/>
                <w:b/>
                <w:bCs/>
                <w:color w:val="000000"/>
                <w:lang w:val="uk-UA"/>
              </w:rPr>
              <w:t>визначення місць для встановлення знаків "Початок щільної забудови"</w:t>
            </w:r>
          </w:p>
        </w:tc>
      </w:tr>
      <w:tr w:rsidR="00DD7293" w:rsidRPr="00221FCA" w14:paraId="56E565F2" w14:textId="77777777" w:rsidTr="00B71EAC">
        <w:trPr>
          <w:gridAfter w:val="3"/>
          <w:wAfter w:w="666" w:type="dxa"/>
          <w:trHeight w:val="290"/>
        </w:trPr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1DF87" w14:textId="77777777" w:rsidR="00DD7293" w:rsidRPr="004E48CD" w:rsidRDefault="00DD7293" w:rsidP="00B71E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uk-UA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3688" w14:textId="77777777" w:rsidR="00DD7293" w:rsidRPr="004E48CD" w:rsidRDefault="00DD7293" w:rsidP="00B71E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B5E2" w14:textId="77777777" w:rsidR="00DD7293" w:rsidRPr="004E48CD" w:rsidRDefault="00DD7293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549A" w14:textId="77777777" w:rsidR="00DD7293" w:rsidRPr="004E48CD" w:rsidRDefault="00DD7293" w:rsidP="00B71E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</w:p>
        </w:tc>
      </w:tr>
      <w:tr w:rsidR="00DD7293" w:rsidRPr="00221FCA" w14:paraId="377DEDF7" w14:textId="77777777" w:rsidTr="00B71EAC">
        <w:trPr>
          <w:gridAfter w:val="3"/>
          <w:wAfter w:w="666" w:type="dxa"/>
          <w:trHeight w:val="880"/>
        </w:trPr>
        <w:tc>
          <w:tcPr>
            <w:tcW w:w="9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20FDF" w14:textId="19B52D23" w:rsidR="003562B5" w:rsidRDefault="003562B5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ДСТУ </w:t>
            </w:r>
            <w:r w:rsidR="009064EF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4100-2014 </w:t>
            </w: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не прописує чітко, де саме в межах села слід встановлювати знак </w:t>
            </w:r>
            <w:r w:rsidR="00DD7293" w:rsidRPr="004E48CD">
              <w:rPr>
                <w:rFonts w:ascii="Arial" w:eastAsia="Times New Roman" w:hAnsi="Arial" w:cs="Arial"/>
                <w:color w:val="000000"/>
                <w:lang w:val="uk-UA"/>
              </w:rPr>
              <w:t>"Початок щільної забудови"</w:t>
            </w:r>
            <w:r w:rsidR="0078607B" w:rsidRPr="004E48CD">
              <w:rPr>
                <w:rFonts w:ascii="Arial" w:eastAsia="Times New Roman" w:hAnsi="Arial" w:cs="Arial"/>
                <w:color w:val="000000"/>
                <w:lang w:val="uk-UA"/>
              </w:rPr>
              <w:t>. В ДСТУ написано</w:t>
            </w:r>
            <w:r w:rsidR="007D464B">
              <w:rPr>
                <w:rFonts w:ascii="Arial" w:eastAsia="Times New Roman" w:hAnsi="Arial" w:cs="Arial"/>
                <w:color w:val="000000"/>
                <w:lang w:val="uk-UA"/>
              </w:rPr>
              <w:t>:</w:t>
            </w:r>
            <w:r w:rsidR="0078607B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="009D1603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«де починається щільна забудова, розташована </w:t>
            </w:r>
            <w:r w:rsidR="0078607B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безпосередньо поблизу проїзної частини». Хоча сама по собі </w:t>
            </w:r>
            <w:r w:rsidR="00997560" w:rsidRPr="004E48CD">
              <w:rPr>
                <w:rFonts w:ascii="Arial" w:eastAsia="Times New Roman" w:hAnsi="Arial" w:cs="Arial"/>
                <w:color w:val="000000"/>
                <w:lang w:val="uk-UA"/>
              </w:rPr>
              <w:t>«</w:t>
            </w:r>
            <w:r w:rsidR="0078607B" w:rsidRPr="004E48CD">
              <w:rPr>
                <w:rFonts w:ascii="Arial" w:eastAsia="Times New Roman" w:hAnsi="Arial" w:cs="Arial"/>
                <w:color w:val="000000"/>
                <w:lang w:val="uk-UA"/>
              </w:rPr>
              <w:t>забудова</w:t>
            </w:r>
            <w:r w:rsidR="00997560" w:rsidRPr="004E48CD">
              <w:rPr>
                <w:rFonts w:ascii="Arial" w:eastAsia="Times New Roman" w:hAnsi="Arial" w:cs="Arial"/>
                <w:color w:val="000000"/>
                <w:lang w:val="uk-UA"/>
              </w:rPr>
              <w:t>» (наявність будівель)</w:t>
            </w:r>
            <w:r w:rsidR="0078607B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 </w:t>
            </w:r>
            <w:r w:rsidR="00997560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біля дороги </w:t>
            </w:r>
            <w:r w:rsidR="0078607B" w:rsidRPr="004E48CD">
              <w:rPr>
                <w:rFonts w:ascii="Arial" w:eastAsia="Times New Roman" w:hAnsi="Arial" w:cs="Arial"/>
                <w:color w:val="000000"/>
                <w:lang w:val="uk-UA"/>
              </w:rPr>
              <w:t>не є фактором ризику</w:t>
            </w:r>
            <w:r w:rsidR="00997560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 для дорожнього руху.</w:t>
            </w:r>
            <w:r w:rsidR="00D10EA1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 Наприклад</w:t>
            </w:r>
            <w:r w:rsidR="007D464B">
              <w:rPr>
                <w:rFonts w:ascii="Arial" w:eastAsia="Times New Roman" w:hAnsi="Arial" w:cs="Arial"/>
                <w:color w:val="000000"/>
                <w:lang w:val="uk-UA"/>
              </w:rPr>
              <w:t>,</w:t>
            </w:r>
            <w:r w:rsidR="00D10EA1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 якщо це глуха </w:t>
            </w:r>
            <w:r w:rsidR="00D10EA1" w:rsidRPr="004E48CD">
              <w:rPr>
                <w:rFonts w:ascii="Arial" w:eastAsia="Times New Roman" w:hAnsi="Arial" w:cs="Arial"/>
                <w:color w:val="000000"/>
                <w:lang w:val="uk-UA"/>
              </w:rPr>
              <w:lastRenderedPageBreak/>
              <w:t>стіна виробничого підприємства, непрацююча ферма або покинуті сільські хати. Крім того</w:t>
            </w:r>
            <w:r w:rsidR="007D464B">
              <w:rPr>
                <w:rFonts w:ascii="Arial" w:eastAsia="Times New Roman" w:hAnsi="Arial" w:cs="Arial"/>
                <w:color w:val="000000"/>
                <w:lang w:val="uk-UA"/>
              </w:rPr>
              <w:t>,</w:t>
            </w:r>
            <w:r w:rsidR="00D10EA1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 в ДСТУ немає визначення поняття «щільна».</w:t>
            </w:r>
          </w:p>
          <w:p w14:paraId="6D139C29" w14:textId="245AC543" w:rsidR="00B71EAC" w:rsidRDefault="00B71EAC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494E5243" w14:textId="77777777" w:rsidR="00B71EAC" w:rsidRPr="004E48CD" w:rsidRDefault="00B71EAC" w:rsidP="00B71E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6444258D" w14:textId="77777777" w:rsidR="00D8243F" w:rsidRPr="004E48CD" w:rsidRDefault="00997560" w:rsidP="00B71EAC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>Відтак</w:t>
            </w:r>
            <w:r w:rsidR="003562B5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 рекомендувати </w:t>
            </w:r>
            <w:r w:rsidR="009C5920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узгодити список факторів ризику, які вимагають </w:t>
            </w:r>
            <w:r w:rsidR="003562B5" w:rsidRPr="004E48CD">
              <w:rPr>
                <w:rFonts w:ascii="Arial" w:eastAsia="Times New Roman" w:hAnsi="Arial" w:cs="Arial"/>
                <w:color w:val="000000"/>
                <w:lang w:val="uk-UA"/>
              </w:rPr>
              <w:t>встановлення таких знаків</w:t>
            </w:r>
            <w:r w:rsidR="00DD7293" w:rsidRPr="004E48CD">
              <w:rPr>
                <w:rFonts w:ascii="Arial" w:eastAsia="Times New Roman" w:hAnsi="Arial" w:cs="Arial"/>
                <w:color w:val="000000"/>
                <w:lang w:val="uk-UA"/>
              </w:rPr>
              <w:t>:</w:t>
            </w:r>
          </w:p>
          <w:p w14:paraId="7E368F19" w14:textId="77777777" w:rsidR="00D8243F" w:rsidRPr="004E48CD" w:rsidRDefault="00D8243F" w:rsidP="00B71EAC">
            <w:pPr>
              <w:pStyle w:val="a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>Пішохідні переходи (регульовані і нерегульовані)</w:t>
            </w:r>
          </w:p>
          <w:p w14:paraId="0E1CB0CA" w14:textId="77777777" w:rsidR="00D8243F" w:rsidRPr="004E48CD" w:rsidRDefault="00D8243F" w:rsidP="00B71EAC">
            <w:pPr>
              <w:pStyle w:val="a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>Перехрестя доріг з твердим покриттям (регульовані і нерегульовані)</w:t>
            </w:r>
          </w:p>
          <w:p w14:paraId="7DB6EED9" w14:textId="6526E466" w:rsidR="00D8243F" w:rsidRPr="004E48CD" w:rsidRDefault="00D8243F" w:rsidP="00B71EAC">
            <w:pPr>
              <w:pStyle w:val="a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>Примикання до дороги вулиць з житловою забудовою</w:t>
            </w:r>
          </w:p>
          <w:p w14:paraId="6DF6073F" w14:textId="77777777" w:rsidR="00D8243F" w:rsidRPr="004E48CD" w:rsidRDefault="00D8243F" w:rsidP="00B71EAC">
            <w:pPr>
              <w:pStyle w:val="a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>Заклади громадського призначення (крамниці, школи, церква тощо)</w:t>
            </w:r>
          </w:p>
          <w:p w14:paraId="1280E504" w14:textId="77777777" w:rsidR="00D8243F" w:rsidRPr="004E48CD" w:rsidRDefault="00D8243F" w:rsidP="00B71EAC">
            <w:pPr>
              <w:pStyle w:val="a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>Заїзди до дворів або інших територій з частотою 5 одиниць на 100 метрів або більше (з обох сторін дороги сумарно)</w:t>
            </w:r>
          </w:p>
          <w:p w14:paraId="75DE77EF" w14:textId="77777777" w:rsidR="00D8243F" w:rsidRPr="004E48CD" w:rsidRDefault="00D8243F" w:rsidP="00B71EAC">
            <w:pPr>
              <w:pStyle w:val="a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Наявність </w:t>
            </w:r>
            <w:proofErr w:type="spellStart"/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>бордюрного</w:t>
            </w:r>
            <w:proofErr w:type="spellEnd"/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 каменю на краю проїзної частини, який відділяє від дороги тротуар або зелену зону</w:t>
            </w:r>
          </w:p>
          <w:p w14:paraId="3984D220" w14:textId="5B247BF6" w:rsidR="00D8243F" w:rsidRPr="004E48CD" w:rsidRDefault="00BC5542" w:rsidP="00B71EAC">
            <w:pPr>
              <w:pStyle w:val="a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lang w:val="uk-UA"/>
              </w:rPr>
              <w:t>Фізичні з</w:t>
            </w:r>
            <w:r w:rsidR="00D8243F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асоби </w:t>
            </w:r>
            <w:r>
              <w:rPr>
                <w:rFonts w:ascii="Arial" w:eastAsia="Times New Roman" w:hAnsi="Arial" w:cs="Arial"/>
                <w:color w:val="000000"/>
                <w:lang w:val="uk-UA"/>
              </w:rPr>
              <w:t xml:space="preserve">організації дорожнього руху, що вимагають підвищеної уваги, такі як </w:t>
            </w:r>
            <w:r w:rsidR="00D8243F" w:rsidRPr="004E48CD">
              <w:rPr>
                <w:rFonts w:ascii="Arial" w:eastAsia="Times New Roman" w:hAnsi="Arial" w:cs="Arial"/>
                <w:color w:val="000000"/>
                <w:lang w:val="uk-UA"/>
              </w:rPr>
              <w:t>кільцеве перехрестя, напрямні острівці, острівці безпеки тощо</w:t>
            </w:r>
            <w:r>
              <w:rPr>
                <w:rFonts w:ascii="Arial" w:eastAsia="Times New Roman" w:hAnsi="Arial" w:cs="Arial"/>
                <w:color w:val="000000"/>
                <w:lang w:val="uk-UA"/>
              </w:rPr>
              <w:t>.</w:t>
            </w:r>
          </w:p>
        </w:tc>
      </w:tr>
      <w:tr w:rsidR="00BD4E08" w:rsidRPr="00496F84" w14:paraId="64154F59" w14:textId="77777777" w:rsidTr="00B71EAC">
        <w:trPr>
          <w:trHeight w:val="1480"/>
        </w:trPr>
        <w:tc>
          <w:tcPr>
            <w:tcW w:w="9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3FC997" w14:textId="77777777" w:rsidR="00B71EAC" w:rsidRDefault="00B71EAC" w:rsidP="00B71E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uk-UA"/>
              </w:rPr>
            </w:pPr>
          </w:p>
          <w:p w14:paraId="3044A275" w14:textId="50E8050F" w:rsidR="00BD4E08" w:rsidRPr="004E48CD" w:rsidRDefault="00BD4E08" w:rsidP="007D4560">
            <w:pPr>
              <w:spacing w:after="240"/>
              <w:jc w:val="both"/>
              <w:rPr>
                <w:rFonts w:ascii="Arial" w:eastAsia="Times New Roman" w:hAnsi="Arial" w:cs="Arial"/>
                <w:color w:val="000000"/>
                <w:lang w:val="uk-UA"/>
              </w:rPr>
            </w:pP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>Якщо дорога при проходженн</w:t>
            </w:r>
            <w:r w:rsidR="007D4560">
              <w:rPr>
                <w:rFonts w:ascii="Arial" w:eastAsia="Times New Roman" w:hAnsi="Arial" w:cs="Arial"/>
                <w:color w:val="000000"/>
                <w:lang w:val="uk-UA"/>
              </w:rPr>
              <w:t>і</w:t>
            </w: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 через населений пункт має ділянки довжиною понад 1000 метрів, на яких відсутні перелічені фактори ризику, на такій ділянці (ділянках) </w:t>
            </w:r>
            <w:r w:rsidR="00D52BFC">
              <w:rPr>
                <w:rFonts w:ascii="Arial" w:eastAsia="Times New Roman" w:hAnsi="Arial" w:cs="Arial"/>
                <w:color w:val="000000"/>
                <w:lang w:val="uk-UA"/>
              </w:rPr>
              <w:t xml:space="preserve">рекомендується </w:t>
            </w: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>встановл</w:t>
            </w:r>
            <w:r w:rsidR="00D52BFC">
              <w:rPr>
                <w:rFonts w:ascii="Arial" w:eastAsia="Times New Roman" w:hAnsi="Arial" w:cs="Arial"/>
                <w:color w:val="000000"/>
                <w:lang w:val="uk-UA"/>
              </w:rPr>
              <w:t>ювати</w:t>
            </w: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 нову пару знаків "Кінець</w:t>
            </w:r>
            <w:r w:rsidR="00041613">
              <w:rPr>
                <w:rFonts w:ascii="Arial" w:eastAsia="Times New Roman" w:hAnsi="Arial" w:cs="Arial"/>
                <w:color w:val="000000"/>
                <w:lang w:val="uk-UA"/>
              </w:rPr>
              <w:t>…</w:t>
            </w:r>
            <w:r w:rsidRPr="004E48CD">
              <w:rPr>
                <w:rFonts w:ascii="Arial" w:eastAsia="Times New Roman" w:hAnsi="Arial" w:cs="Arial"/>
                <w:color w:val="000000"/>
                <w:lang w:val="uk-UA"/>
              </w:rPr>
              <w:t>" і "Початок щільної забудови" або знаки підвищеного обмеження швидкості "60", "70", "80" відповідно до оцінки наявних факторів ризику на цій ділянці.</w:t>
            </w:r>
            <w:r w:rsidR="00765588" w:rsidRPr="004E48CD">
              <w:rPr>
                <w:rFonts w:ascii="Arial" w:eastAsia="Times New Roman" w:hAnsi="Arial" w:cs="Arial"/>
                <w:color w:val="000000"/>
                <w:lang w:val="uk-UA"/>
              </w:rPr>
              <w:t xml:space="preserve"> Для оцінки цих факторів ризику просимо </w:t>
            </w:r>
            <w:r w:rsidR="00941288">
              <w:rPr>
                <w:rFonts w:ascii="Arial" w:eastAsia="Times New Roman" w:hAnsi="Arial" w:cs="Arial"/>
                <w:color w:val="000000"/>
                <w:lang w:val="uk-UA"/>
              </w:rPr>
              <w:t>дивитись документ «</w:t>
            </w:r>
            <w:r w:rsidR="00941288" w:rsidRPr="00941288">
              <w:rPr>
                <w:rFonts w:ascii="Arial" w:eastAsia="Times New Roman" w:hAnsi="Arial" w:cs="Arial"/>
                <w:color w:val="000000"/>
                <w:lang w:val="uk-UA"/>
              </w:rPr>
              <w:t>Рекомендації для міст з методики прийняття рішень про встановлення обмежень швидкості, відмінних від 50 км/год».</w:t>
            </w:r>
          </w:p>
          <w:p w14:paraId="753D1452" w14:textId="77777777" w:rsidR="00752050" w:rsidRPr="005472DE" w:rsidRDefault="00752050" w:rsidP="00752050">
            <w:pPr>
              <w:pStyle w:val="Pa1"/>
              <w:jc w:val="both"/>
              <w:rPr>
                <w:rStyle w:val="A50"/>
                <w:rFonts w:ascii="Arial" w:hAnsi="Arial" w:cs="Arial"/>
                <w:b/>
                <w:i w:val="0"/>
              </w:rPr>
            </w:pPr>
            <w:r w:rsidRPr="005472DE">
              <w:rPr>
                <w:rStyle w:val="A50"/>
                <w:rFonts w:ascii="Arial" w:hAnsi="Arial" w:cs="Arial"/>
                <w:b/>
                <w:i w:val="0"/>
              </w:rPr>
              <w:t>Про розробників:</w:t>
            </w:r>
            <w:bookmarkStart w:id="0" w:name="_GoBack"/>
            <w:bookmarkEnd w:id="0"/>
          </w:p>
          <w:p w14:paraId="445E818A" w14:textId="77777777" w:rsidR="00752050" w:rsidRDefault="00752050" w:rsidP="00752050">
            <w:pPr>
              <w:pStyle w:val="Pa1"/>
              <w:jc w:val="both"/>
              <w:rPr>
                <w:rStyle w:val="A50"/>
                <w:rFonts w:ascii="Arial" w:hAnsi="Arial" w:cs="Arial"/>
              </w:rPr>
            </w:pPr>
            <w:r w:rsidRPr="000C619C">
              <w:rPr>
                <w:rStyle w:val="A50"/>
                <w:rFonts w:ascii="Arial" w:hAnsi="Arial" w:cs="Arial"/>
              </w:rPr>
              <w:t>Кампані</w:t>
            </w:r>
            <w:r>
              <w:rPr>
                <w:rStyle w:val="A50"/>
                <w:rFonts w:ascii="Arial" w:hAnsi="Arial" w:cs="Arial"/>
              </w:rPr>
              <w:t>я</w:t>
            </w:r>
            <w:r w:rsidRPr="000C619C">
              <w:rPr>
                <w:rStyle w:val="A50"/>
                <w:rFonts w:ascii="Arial" w:hAnsi="Arial" w:cs="Arial"/>
              </w:rPr>
              <w:t xml:space="preserve"> “За безпечні дороги”– </w:t>
            </w:r>
            <w:proofErr w:type="spellStart"/>
            <w:r w:rsidRPr="000C619C">
              <w:rPr>
                <w:rStyle w:val="A50"/>
                <w:rFonts w:ascii="Arial" w:hAnsi="Arial" w:cs="Arial"/>
              </w:rPr>
              <w:t>адвокаційна</w:t>
            </w:r>
            <w:proofErr w:type="spellEnd"/>
            <w:r w:rsidRPr="000C619C">
              <w:rPr>
                <w:rStyle w:val="A50"/>
                <w:rFonts w:ascii="Arial" w:hAnsi="Arial" w:cs="Arial"/>
              </w:rPr>
              <w:t xml:space="preserve"> кампанія</w:t>
            </w:r>
            <w:r>
              <w:rPr>
                <w:rStyle w:val="A50"/>
                <w:rFonts w:ascii="Arial" w:hAnsi="Arial" w:cs="Arial"/>
              </w:rPr>
              <w:t>,</w:t>
            </w:r>
            <w:r w:rsidRPr="000C619C">
              <w:rPr>
                <w:rStyle w:val="A50"/>
                <w:rFonts w:ascii="Arial" w:hAnsi="Arial" w:cs="Arial"/>
              </w:rPr>
              <w:t xml:space="preserve"> спрямована на зменшення смертності та травматизму на дорогах України. </w:t>
            </w:r>
            <w:r>
              <w:rPr>
                <w:rStyle w:val="A50"/>
                <w:rFonts w:ascii="Arial" w:hAnsi="Arial" w:cs="Arial"/>
              </w:rPr>
              <w:t>Кампанія і</w:t>
            </w:r>
            <w:r w:rsidRPr="000C619C">
              <w:rPr>
                <w:rStyle w:val="A50"/>
                <w:rFonts w:ascii="Arial" w:hAnsi="Arial" w:cs="Arial"/>
              </w:rPr>
              <w:t xml:space="preserve">ніційована </w:t>
            </w:r>
            <w:r>
              <w:rPr>
                <w:rStyle w:val="A50"/>
                <w:rFonts w:ascii="Arial" w:hAnsi="Arial" w:cs="Arial"/>
              </w:rPr>
              <w:t xml:space="preserve">та координується </w:t>
            </w:r>
            <w:r w:rsidRPr="000C619C">
              <w:rPr>
                <w:rStyle w:val="A50"/>
                <w:rFonts w:ascii="Arial" w:hAnsi="Arial" w:cs="Arial"/>
              </w:rPr>
              <w:t xml:space="preserve">Центром демократії та верховенства права </w:t>
            </w:r>
            <w:r w:rsidRPr="00E556F6">
              <w:rPr>
                <w:rStyle w:val="A50"/>
                <w:rFonts w:ascii="Arial" w:hAnsi="Arial" w:cs="Arial"/>
              </w:rPr>
              <w:t>(</w:t>
            </w:r>
            <w:hyperlink r:id="rId17" w:history="1">
              <w:r w:rsidRPr="007B1139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http</w:t>
              </w:r>
              <w:r w:rsidRPr="007B1139">
                <w:rPr>
                  <w:rStyle w:val="a3"/>
                  <w:rFonts w:ascii="Arial" w:hAnsi="Arial" w:cs="Arial"/>
                  <w:sz w:val="20"/>
                  <w:szCs w:val="20"/>
                </w:rPr>
                <w:t>://</w:t>
              </w:r>
              <w:proofErr w:type="spellStart"/>
              <w:r w:rsidRPr="007B1139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cedem</w:t>
              </w:r>
              <w:proofErr w:type="spellEnd"/>
              <w:r w:rsidRPr="007B1139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7B1139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org</w:t>
              </w:r>
              <w:r w:rsidRPr="007B1139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7B1139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ua</w:t>
              </w:r>
              <w:proofErr w:type="spellEnd"/>
              <w:r w:rsidRPr="007B1139">
                <w:rPr>
                  <w:rStyle w:val="a3"/>
                  <w:rFonts w:ascii="Arial" w:hAnsi="Arial" w:cs="Arial"/>
                  <w:sz w:val="20"/>
                  <w:szCs w:val="20"/>
                </w:rPr>
                <w:t>/</w:t>
              </w:r>
            </w:hyperlink>
            <w:r w:rsidRPr="00E556F6">
              <w:rPr>
                <w:rStyle w:val="A50"/>
                <w:rFonts w:ascii="Arial" w:hAnsi="Arial" w:cs="Arial"/>
              </w:rPr>
              <w:t xml:space="preserve">) </w:t>
            </w:r>
            <w:r w:rsidRPr="000C619C">
              <w:rPr>
                <w:rStyle w:val="A50"/>
                <w:rFonts w:ascii="Arial" w:hAnsi="Arial" w:cs="Arial"/>
              </w:rPr>
              <w:t>у партнерстві з ГО “</w:t>
            </w:r>
            <w:proofErr w:type="spellStart"/>
            <w:r w:rsidRPr="000C619C">
              <w:rPr>
                <w:rStyle w:val="A50"/>
                <w:rFonts w:ascii="Arial" w:hAnsi="Arial" w:cs="Arial"/>
              </w:rPr>
              <w:t>Vision</w:t>
            </w:r>
            <w:proofErr w:type="spellEnd"/>
            <w:r w:rsidRPr="000C619C">
              <w:rPr>
                <w:rStyle w:val="A50"/>
                <w:rFonts w:ascii="Arial" w:hAnsi="Arial" w:cs="Arial"/>
              </w:rPr>
              <w:t xml:space="preserve"> </w:t>
            </w:r>
            <w:proofErr w:type="spellStart"/>
            <w:r w:rsidRPr="000C619C">
              <w:rPr>
                <w:rStyle w:val="A50"/>
                <w:rFonts w:ascii="Arial" w:hAnsi="Arial" w:cs="Arial"/>
              </w:rPr>
              <w:t>Zero</w:t>
            </w:r>
            <w:proofErr w:type="spellEnd"/>
            <w:r w:rsidRPr="000C619C">
              <w:rPr>
                <w:rStyle w:val="A50"/>
                <w:rFonts w:ascii="Arial" w:hAnsi="Arial" w:cs="Arial"/>
              </w:rPr>
              <w:t xml:space="preserve">”, Асоціацією велосипедистів Києва, </w:t>
            </w:r>
            <w:proofErr w:type="spellStart"/>
            <w:r w:rsidRPr="000C619C">
              <w:rPr>
                <w:rStyle w:val="A50"/>
                <w:rFonts w:ascii="Arial" w:hAnsi="Arial" w:cs="Arial"/>
              </w:rPr>
              <w:t>Автоакадемією</w:t>
            </w:r>
            <w:proofErr w:type="spellEnd"/>
            <w:r w:rsidRPr="000C619C">
              <w:rPr>
                <w:rStyle w:val="A50"/>
                <w:rFonts w:ascii="Arial" w:hAnsi="Arial" w:cs="Arial"/>
              </w:rPr>
              <w:t xml:space="preserve"> водійської майстерності та об’єднує міжнародних, українських експертів, представників законодавчої й виконавчої влади.</w:t>
            </w:r>
            <w:r>
              <w:rPr>
                <w:rStyle w:val="A50"/>
                <w:rFonts w:ascii="Arial" w:hAnsi="Arial" w:cs="Arial"/>
              </w:rPr>
              <w:t xml:space="preserve"> </w:t>
            </w:r>
          </w:p>
          <w:p w14:paraId="3E4487CE" w14:textId="77777777" w:rsidR="00711A6E" w:rsidRPr="00711A6E" w:rsidRDefault="00711A6E" w:rsidP="00711A6E">
            <w:pPr>
              <w:tabs>
                <w:tab w:val="center" w:pos="4674"/>
                <w:tab w:val="left" w:pos="7764"/>
              </w:tabs>
              <w:rPr>
                <w:rFonts w:ascii="Verdana" w:hAnsi="Verdana"/>
                <w:lang w:val="uk-UA"/>
              </w:rPr>
            </w:pPr>
            <w:r w:rsidRPr="00711A6E">
              <w:rPr>
                <w:rFonts w:ascii="Verdana" w:hAnsi="Verdana"/>
                <w:lang w:val="uk-UA"/>
              </w:rPr>
              <w:tab/>
            </w:r>
          </w:p>
          <w:p w14:paraId="5E271EC5" w14:textId="3D09EF1C" w:rsidR="00675A06" w:rsidRPr="00752050" w:rsidRDefault="00711A6E" w:rsidP="00752050">
            <w:pPr>
              <w:tabs>
                <w:tab w:val="center" w:pos="4674"/>
                <w:tab w:val="left" w:pos="7764"/>
              </w:tabs>
              <w:jc w:val="center"/>
              <w:rPr>
                <w:rFonts w:ascii="Verdana" w:hAnsi="Verdana"/>
                <w:lang w:val="uk-UA"/>
              </w:rPr>
            </w:pPr>
            <w:r w:rsidRPr="00853681">
              <w:rPr>
                <w:rFonts w:ascii="Verdana" w:hAnsi="Verdana"/>
              </w:rPr>
              <w:t>*</w:t>
            </w:r>
            <w:r w:rsidR="00752050">
              <w:rPr>
                <w:rFonts w:ascii="Verdana" w:hAnsi="Verdana"/>
                <w:lang w:val="uk-UA"/>
              </w:rPr>
              <w:t>**</w:t>
            </w:r>
          </w:p>
        </w:tc>
        <w:tc>
          <w:tcPr>
            <w:tcW w:w="222" w:type="dxa"/>
            <w:vAlign w:val="bottom"/>
          </w:tcPr>
          <w:p w14:paraId="1DD448A1" w14:textId="77777777" w:rsidR="00BD4E08" w:rsidRPr="00853681" w:rsidRDefault="00BD4E08" w:rsidP="00B71EAC">
            <w:pPr>
              <w:rPr>
                <w:rFonts w:ascii="Verdana" w:eastAsia="Times New Roman" w:hAnsi="Verdana" w:cs="Times New Roman"/>
                <w:sz w:val="20"/>
                <w:szCs w:val="20"/>
                <w:lang w:val="uk-UA"/>
              </w:rPr>
            </w:pPr>
          </w:p>
        </w:tc>
        <w:tc>
          <w:tcPr>
            <w:tcW w:w="222" w:type="dxa"/>
            <w:vAlign w:val="bottom"/>
          </w:tcPr>
          <w:p w14:paraId="73F312E4" w14:textId="77777777" w:rsidR="00BD4E08" w:rsidRPr="00853681" w:rsidRDefault="00BD4E08" w:rsidP="00B71EAC">
            <w:pPr>
              <w:rPr>
                <w:rFonts w:ascii="Verdana" w:eastAsia="Times New Roman" w:hAnsi="Verdana" w:cs="Times New Roman"/>
                <w:sz w:val="20"/>
                <w:szCs w:val="20"/>
                <w:lang w:val="uk-UA"/>
              </w:rPr>
            </w:pPr>
          </w:p>
        </w:tc>
        <w:tc>
          <w:tcPr>
            <w:tcW w:w="222" w:type="dxa"/>
            <w:vAlign w:val="bottom"/>
          </w:tcPr>
          <w:p w14:paraId="4F289CD4" w14:textId="77777777" w:rsidR="00BD4E08" w:rsidRPr="00853681" w:rsidRDefault="00BD4E08" w:rsidP="00B71EAC">
            <w:pPr>
              <w:rPr>
                <w:rFonts w:ascii="Verdana" w:eastAsia="Times New Roman" w:hAnsi="Verdana" w:cs="Times New Roman"/>
                <w:sz w:val="20"/>
                <w:szCs w:val="20"/>
                <w:lang w:val="uk-UA"/>
              </w:rPr>
            </w:pPr>
          </w:p>
        </w:tc>
      </w:tr>
    </w:tbl>
    <w:p w14:paraId="377BBD90" w14:textId="16B26811" w:rsidR="001375B9" w:rsidRPr="00853681" w:rsidRDefault="001375B9" w:rsidP="00752050">
      <w:pPr>
        <w:rPr>
          <w:rFonts w:ascii="Verdana" w:hAnsi="Verdana"/>
        </w:rPr>
      </w:pPr>
    </w:p>
    <w:sectPr w:rsidR="001375B9" w:rsidRPr="00853681" w:rsidSect="00EC2099">
      <w:headerReference w:type="default" r:id="rId18"/>
      <w:footerReference w:type="default" r:id="rId19"/>
      <w:pgSz w:w="11906" w:h="16838" w:code="9"/>
      <w:pgMar w:top="1292" w:right="926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D72A2" w14:textId="77777777" w:rsidR="00B302F1" w:rsidRDefault="00B302F1" w:rsidP="00CE1FF5">
      <w:pPr>
        <w:spacing w:after="0" w:line="240" w:lineRule="auto"/>
      </w:pPr>
      <w:r>
        <w:separator/>
      </w:r>
    </w:p>
  </w:endnote>
  <w:endnote w:type="continuationSeparator" w:id="0">
    <w:p w14:paraId="1BA1C37D" w14:textId="77777777" w:rsidR="00B302F1" w:rsidRDefault="00B302F1" w:rsidP="00CE1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xo 2.0 Light">
    <w:altName w:val="Exo 2.0 Light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78005" w14:textId="4B666480" w:rsidR="00CE1FF5" w:rsidRDefault="00CE1FF5">
    <w:pPr>
      <w:pStyle w:val="a8"/>
    </w:pPr>
    <w:r>
      <w:rPr>
        <w:noProof/>
        <w:lang w:val="uk-UA" w:eastAsia="uk-UA"/>
      </w:rPr>
      <w:drawing>
        <wp:inline distT="0" distB="0" distL="0" distR="0" wp14:anchorId="322A6016" wp14:editId="2DC56B59">
          <wp:extent cx="6865867" cy="657225"/>
          <wp:effectExtent l="0" t="0" r="0" b="0"/>
          <wp:docPr id="20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1778" cy="659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F84D8" w14:textId="77777777" w:rsidR="00B302F1" w:rsidRDefault="00B302F1" w:rsidP="00CE1FF5">
      <w:pPr>
        <w:spacing w:after="0" w:line="240" w:lineRule="auto"/>
      </w:pPr>
      <w:r>
        <w:separator/>
      </w:r>
    </w:p>
  </w:footnote>
  <w:footnote w:type="continuationSeparator" w:id="0">
    <w:p w14:paraId="50F9B606" w14:textId="77777777" w:rsidR="00B302F1" w:rsidRDefault="00B302F1" w:rsidP="00CE1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E20F5" w14:textId="30050F07" w:rsidR="00CE1FF5" w:rsidRDefault="00CE1FF5" w:rsidP="00CE1FF5">
    <w:pPr>
      <w:pStyle w:val="a6"/>
      <w:ind w:left="-1418"/>
    </w:pPr>
    <w:r>
      <w:rPr>
        <w:noProof/>
        <w:lang w:val="uk-UA" w:eastAsia="uk-UA"/>
      </w:rPr>
      <w:drawing>
        <wp:inline distT="0" distB="0" distL="0" distR="0" wp14:anchorId="4D1E4D52" wp14:editId="51C3EA6D">
          <wp:extent cx="7302983" cy="1062355"/>
          <wp:effectExtent l="0" t="0" r="0" b="4445"/>
          <wp:docPr id="19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7414" cy="106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E613D"/>
    <w:multiLevelType w:val="hybridMultilevel"/>
    <w:tmpl w:val="5D5E76F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93"/>
    <w:rsid w:val="00041613"/>
    <w:rsid w:val="00057F01"/>
    <w:rsid w:val="000F31E4"/>
    <w:rsid w:val="00112E54"/>
    <w:rsid w:val="00125177"/>
    <w:rsid w:val="001375B9"/>
    <w:rsid w:val="00154C43"/>
    <w:rsid w:val="001C3F7C"/>
    <w:rsid w:val="001E6ADD"/>
    <w:rsid w:val="0020295B"/>
    <w:rsid w:val="00221FCA"/>
    <w:rsid w:val="00265C1B"/>
    <w:rsid w:val="002D664C"/>
    <w:rsid w:val="00332C2F"/>
    <w:rsid w:val="003562B5"/>
    <w:rsid w:val="00382CE4"/>
    <w:rsid w:val="003B1AE9"/>
    <w:rsid w:val="003D5E94"/>
    <w:rsid w:val="00463351"/>
    <w:rsid w:val="00496F84"/>
    <w:rsid w:val="004D1C07"/>
    <w:rsid w:val="004D5173"/>
    <w:rsid w:val="004E48CD"/>
    <w:rsid w:val="00527C40"/>
    <w:rsid w:val="005440C8"/>
    <w:rsid w:val="005B5E60"/>
    <w:rsid w:val="005C62B2"/>
    <w:rsid w:val="005D17EC"/>
    <w:rsid w:val="00604E23"/>
    <w:rsid w:val="006236B5"/>
    <w:rsid w:val="00675A06"/>
    <w:rsid w:val="00684634"/>
    <w:rsid w:val="0069579F"/>
    <w:rsid w:val="006D2A01"/>
    <w:rsid w:val="00703172"/>
    <w:rsid w:val="00711A6E"/>
    <w:rsid w:val="00742977"/>
    <w:rsid w:val="007450DB"/>
    <w:rsid w:val="00752050"/>
    <w:rsid w:val="00765588"/>
    <w:rsid w:val="0078607B"/>
    <w:rsid w:val="007D4560"/>
    <w:rsid w:val="007D464B"/>
    <w:rsid w:val="007F5031"/>
    <w:rsid w:val="00853681"/>
    <w:rsid w:val="008B13F6"/>
    <w:rsid w:val="009064EF"/>
    <w:rsid w:val="00941288"/>
    <w:rsid w:val="00987310"/>
    <w:rsid w:val="00997560"/>
    <w:rsid w:val="009C5920"/>
    <w:rsid w:val="009D1603"/>
    <w:rsid w:val="009E5D75"/>
    <w:rsid w:val="00A14983"/>
    <w:rsid w:val="00A15892"/>
    <w:rsid w:val="00A52511"/>
    <w:rsid w:val="00A56DF5"/>
    <w:rsid w:val="00A65819"/>
    <w:rsid w:val="00B302F1"/>
    <w:rsid w:val="00B3446E"/>
    <w:rsid w:val="00B71EAC"/>
    <w:rsid w:val="00BB21A5"/>
    <w:rsid w:val="00BC5542"/>
    <w:rsid w:val="00BD4E08"/>
    <w:rsid w:val="00C17027"/>
    <w:rsid w:val="00C26B16"/>
    <w:rsid w:val="00CA4494"/>
    <w:rsid w:val="00CE1FF5"/>
    <w:rsid w:val="00D10EA1"/>
    <w:rsid w:val="00D52BFC"/>
    <w:rsid w:val="00D80A7B"/>
    <w:rsid w:val="00D8243F"/>
    <w:rsid w:val="00D87368"/>
    <w:rsid w:val="00DD7293"/>
    <w:rsid w:val="00DE0036"/>
    <w:rsid w:val="00DF5EE4"/>
    <w:rsid w:val="00E0188A"/>
    <w:rsid w:val="00E31A82"/>
    <w:rsid w:val="00E46943"/>
    <w:rsid w:val="00E60B6E"/>
    <w:rsid w:val="00E83349"/>
    <w:rsid w:val="00E975B5"/>
    <w:rsid w:val="00EA4B56"/>
    <w:rsid w:val="00EC2099"/>
    <w:rsid w:val="00EC2761"/>
    <w:rsid w:val="00ED2669"/>
    <w:rsid w:val="00FB0DA9"/>
    <w:rsid w:val="00FC6371"/>
    <w:rsid w:val="00FD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02F8A"/>
  <w15:chartTrackingRefBased/>
  <w15:docId w15:val="{5BC84624-7380-4157-87DE-3AB1F949C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335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1C07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D1C07"/>
    <w:rPr>
      <w:rFonts w:ascii="Calibri" w:hAnsi="Calibri" w:cs="Calibr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1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CE1FF5"/>
  </w:style>
  <w:style w:type="paragraph" w:styleId="a8">
    <w:name w:val="footer"/>
    <w:basedOn w:val="a"/>
    <w:link w:val="a9"/>
    <w:uiPriority w:val="99"/>
    <w:unhideWhenUsed/>
    <w:rsid w:val="00CE1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CE1FF5"/>
  </w:style>
  <w:style w:type="paragraph" w:styleId="aa">
    <w:name w:val="List Paragraph"/>
    <w:basedOn w:val="a"/>
    <w:uiPriority w:val="34"/>
    <w:qFormat/>
    <w:rsid w:val="00D8243F"/>
    <w:pPr>
      <w:ind w:left="720"/>
      <w:contextualSpacing/>
    </w:pPr>
  </w:style>
  <w:style w:type="paragraph" w:customStyle="1" w:styleId="Pa1">
    <w:name w:val="Pa1"/>
    <w:basedOn w:val="a"/>
    <w:next w:val="a"/>
    <w:uiPriority w:val="99"/>
    <w:rsid w:val="00D8243F"/>
    <w:pPr>
      <w:autoSpaceDE w:val="0"/>
      <w:autoSpaceDN w:val="0"/>
      <w:adjustRightInd w:val="0"/>
      <w:spacing w:after="0" w:line="241" w:lineRule="atLeast"/>
    </w:pPr>
    <w:rPr>
      <w:rFonts w:ascii="Exo 2.0 Light" w:hAnsi="Exo 2.0 Light"/>
      <w:sz w:val="24"/>
      <w:szCs w:val="24"/>
      <w:lang w:val="uk-UA"/>
    </w:rPr>
  </w:style>
  <w:style w:type="character" w:customStyle="1" w:styleId="A50">
    <w:name w:val="A5"/>
    <w:uiPriority w:val="99"/>
    <w:rsid w:val="00D8243F"/>
    <w:rPr>
      <w:rFonts w:cs="Exo 2.0 Light"/>
      <w:i/>
      <w:iCs/>
      <w:color w:val="000000"/>
      <w:sz w:val="20"/>
      <w:szCs w:val="20"/>
    </w:rPr>
  </w:style>
  <w:style w:type="character" w:customStyle="1" w:styleId="m6786065230117421938gmail-a5">
    <w:name w:val="m_6786065230117421938gmail-a5"/>
    <w:basedOn w:val="a0"/>
    <w:rsid w:val="00CA4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0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tu.gov.ua/news/29606.htm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cedem.org.ua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s://vodiy.ua/znaky/5/5.47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5056</Words>
  <Characters>2882</Characters>
  <Application>Microsoft Office Word</Application>
  <DocSecurity>0</DocSecurity>
  <Lines>24</Lines>
  <Paragraphs>15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 Zagreba</dc:creator>
  <cp:keywords/>
  <dc:description/>
  <cp:lastModifiedBy>Плачінта Дмитро Васильович</cp:lastModifiedBy>
  <cp:revision>36</cp:revision>
  <cp:lastPrinted>2018-03-14T08:58:00Z</cp:lastPrinted>
  <dcterms:created xsi:type="dcterms:W3CDTF">2018-03-13T16:59:00Z</dcterms:created>
  <dcterms:modified xsi:type="dcterms:W3CDTF">2018-08-14T10:55:00Z</dcterms:modified>
</cp:coreProperties>
</file>