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6F" w:rsidRDefault="00BF756F" w:rsidP="00D032F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1F90" w:rsidRDefault="00D032FA" w:rsidP="00771F9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1F90">
        <w:rPr>
          <w:rFonts w:ascii="Times New Roman" w:hAnsi="Times New Roman"/>
          <w:b/>
          <w:sz w:val="28"/>
          <w:szCs w:val="28"/>
        </w:rPr>
        <w:t>Перелік додаткових матеріалів</w:t>
      </w:r>
      <w:r w:rsidR="00BC01D8">
        <w:rPr>
          <w:rFonts w:ascii="Times New Roman" w:hAnsi="Times New Roman"/>
          <w:b/>
          <w:sz w:val="28"/>
          <w:szCs w:val="28"/>
        </w:rPr>
        <w:t>,</w:t>
      </w:r>
      <w:r w:rsidRPr="00771F90">
        <w:rPr>
          <w:rFonts w:ascii="Times New Roman" w:hAnsi="Times New Roman"/>
          <w:b/>
          <w:sz w:val="28"/>
          <w:szCs w:val="28"/>
        </w:rPr>
        <w:t xml:space="preserve"> що додаються заявниками до звернення </w:t>
      </w:r>
    </w:p>
    <w:p w:rsidR="00771F90" w:rsidRDefault="00771F90" w:rsidP="00771F9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771F90">
        <w:rPr>
          <w:rFonts w:ascii="Times New Roman" w:hAnsi="Times New Roman"/>
          <w:b/>
          <w:sz w:val="28"/>
          <w:szCs w:val="28"/>
        </w:rPr>
        <w:t>щодо розподілу та/або передачі коштів Фонду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1F90">
        <w:rPr>
          <w:rFonts w:ascii="Times New Roman" w:hAnsi="Times New Roman"/>
          <w:b/>
          <w:sz w:val="28"/>
          <w:szCs w:val="28"/>
        </w:rPr>
        <w:t>відновлення зруйнованого майна та інфраструктури</w:t>
      </w:r>
      <w:r>
        <w:rPr>
          <w:rFonts w:ascii="Times New Roman" w:hAnsi="Times New Roman"/>
          <w:b/>
          <w:sz w:val="28"/>
          <w:szCs w:val="28"/>
        </w:rPr>
        <w:t xml:space="preserve"> за</w:t>
      </w:r>
      <w:r w:rsidRPr="00771F90">
        <w:rPr>
          <w:rFonts w:ascii="Times New Roman" w:hAnsi="Times New Roman"/>
          <w:b/>
          <w:sz w:val="28"/>
          <w:szCs w:val="28"/>
        </w:rPr>
        <w:t xml:space="preserve"> напрям</w:t>
      </w:r>
      <w:r>
        <w:rPr>
          <w:rFonts w:ascii="Times New Roman" w:hAnsi="Times New Roman"/>
          <w:b/>
          <w:sz w:val="28"/>
          <w:szCs w:val="28"/>
        </w:rPr>
        <w:t>ами</w:t>
      </w:r>
      <w:r w:rsidRPr="00771F90">
        <w:rPr>
          <w:rFonts w:ascii="Times New Roman" w:hAnsi="Times New Roman"/>
          <w:b/>
          <w:sz w:val="28"/>
          <w:szCs w:val="28"/>
        </w:rPr>
        <w:t>, визначени</w:t>
      </w:r>
      <w:r>
        <w:rPr>
          <w:rFonts w:ascii="Times New Roman" w:hAnsi="Times New Roman"/>
          <w:b/>
          <w:sz w:val="28"/>
          <w:szCs w:val="28"/>
        </w:rPr>
        <w:t xml:space="preserve">ми </w:t>
      </w:r>
      <w:r w:rsidRPr="00771F90">
        <w:rPr>
          <w:rFonts w:ascii="Times New Roman" w:hAnsi="Times New Roman"/>
          <w:b/>
          <w:sz w:val="28"/>
          <w:szCs w:val="28"/>
        </w:rPr>
        <w:t xml:space="preserve">у </w:t>
      </w:r>
      <w:r>
        <w:rPr>
          <w:rFonts w:ascii="Times New Roman" w:hAnsi="Times New Roman"/>
          <w:b/>
          <w:sz w:val="28"/>
          <w:szCs w:val="28"/>
        </w:rPr>
        <w:t xml:space="preserve">підпунктах 8-10 </w:t>
      </w:r>
      <w:r w:rsidRPr="00771F90">
        <w:rPr>
          <w:rFonts w:ascii="Times New Roman" w:hAnsi="Times New Roman"/>
          <w:b/>
          <w:sz w:val="28"/>
          <w:szCs w:val="28"/>
        </w:rPr>
        <w:t>пункт</w:t>
      </w:r>
      <w:r>
        <w:rPr>
          <w:rFonts w:ascii="Times New Roman" w:hAnsi="Times New Roman"/>
          <w:b/>
          <w:sz w:val="28"/>
          <w:szCs w:val="28"/>
        </w:rPr>
        <w:t>у</w:t>
      </w:r>
      <w:r w:rsidRPr="00771F90">
        <w:rPr>
          <w:rFonts w:ascii="Times New Roman" w:hAnsi="Times New Roman"/>
          <w:b/>
          <w:sz w:val="28"/>
          <w:szCs w:val="28"/>
        </w:rPr>
        <w:t xml:space="preserve"> 4 Порядку</w:t>
      </w:r>
      <w:r>
        <w:rPr>
          <w:rFonts w:ascii="Times New Roman" w:hAnsi="Times New Roman"/>
          <w:b/>
          <w:sz w:val="28"/>
          <w:szCs w:val="28"/>
        </w:rPr>
        <w:t xml:space="preserve"> використання коштів з рахунка «</w:t>
      </w:r>
      <w:r w:rsidRPr="00771F90">
        <w:rPr>
          <w:rFonts w:ascii="Times New Roman" w:hAnsi="Times New Roman"/>
          <w:b/>
          <w:sz w:val="28"/>
          <w:szCs w:val="28"/>
        </w:rPr>
        <w:t>Фонд відновлення зруйн</w:t>
      </w:r>
      <w:r>
        <w:rPr>
          <w:rFonts w:ascii="Times New Roman" w:hAnsi="Times New Roman"/>
          <w:b/>
          <w:sz w:val="28"/>
          <w:szCs w:val="28"/>
        </w:rPr>
        <w:t xml:space="preserve">ованого майна та інфраструктури», затвердженого постановою </w:t>
      </w:r>
      <w:r w:rsidRPr="00771F90">
        <w:rPr>
          <w:rFonts w:ascii="Times New Roman" w:hAnsi="Times New Roman"/>
          <w:b/>
          <w:sz w:val="28"/>
          <w:szCs w:val="28"/>
        </w:rPr>
        <w:t>Кабінету Міністрів України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1F90">
        <w:rPr>
          <w:rFonts w:ascii="Times New Roman" w:hAnsi="Times New Roman"/>
          <w:b/>
          <w:sz w:val="28"/>
          <w:szCs w:val="28"/>
        </w:rPr>
        <w:t>від 29 липня 2022 р. № 879</w:t>
      </w:r>
    </w:p>
    <w:p w:rsidR="00771F90" w:rsidRDefault="00771F90" w:rsidP="00D032F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771F90" w:rsidRPr="00771F90" w:rsidRDefault="00771F90" w:rsidP="00771F90">
      <w:pPr>
        <w:pStyle w:val="af1"/>
        <w:spacing w:after="0" w:line="240" w:lineRule="auto"/>
        <w:ind w:left="851" w:right="10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1749DF" w:rsidRPr="0071401F" w:rsidRDefault="00D032FA" w:rsidP="00EF4E87">
      <w:pPr>
        <w:pStyle w:val="af1"/>
        <w:numPr>
          <w:ilvl w:val="0"/>
          <w:numId w:val="4"/>
        </w:numPr>
        <w:spacing w:line="240" w:lineRule="auto"/>
        <w:ind w:left="0" w:right="108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01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A5FE4" w:rsidRPr="0071401F">
        <w:rPr>
          <w:rFonts w:ascii="Times New Roman" w:eastAsia="Times New Roman" w:hAnsi="Times New Roman"/>
          <w:sz w:val="28"/>
          <w:szCs w:val="28"/>
          <w:lang w:eastAsia="ru-RU"/>
        </w:rPr>
        <w:t>ерелік про</w:t>
      </w:r>
      <w:r w:rsidR="00EF4E8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A5FE4" w:rsidRPr="0071401F">
        <w:rPr>
          <w:rFonts w:ascii="Times New Roman" w:eastAsia="Times New Roman" w:hAnsi="Times New Roman"/>
          <w:sz w:val="28"/>
          <w:szCs w:val="28"/>
          <w:lang w:eastAsia="ru-RU"/>
        </w:rPr>
        <w:t xml:space="preserve">ктів (об’єктів, заходів), які запропоновано реалізовувати за рахунок коштів </w:t>
      </w:r>
      <w:r w:rsidR="004A4ED2" w:rsidRPr="0071401F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1A5FE4" w:rsidRPr="0071401F">
        <w:rPr>
          <w:rFonts w:ascii="Times New Roman" w:eastAsia="Times New Roman" w:hAnsi="Times New Roman"/>
          <w:sz w:val="28"/>
          <w:szCs w:val="28"/>
          <w:lang w:eastAsia="ru-RU"/>
        </w:rPr>
        <w:t>онду</w:t>
      </w:r>
      <w:r w:rsidRPr="007140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D032FA" w:rsidRPr="0071401F" w:rsidRDefault="00D032FA" w:rsidP="00EF4E87">
      <w:pPr>
        <w:pStyle w:val="af1"/>
        <w:numPr>
          <w:ilvl w:val="0"/>
          <w:numId w:val="4"/>
        </w:numPr>
        <w:spacing w:line="240" w:lineRule="auto"/>
        <w:ind w:left="0" w:right="108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01F">
        <w:rPr>
          <w:rFonts w:ascii="Times New Roman" w:eastAsia="Times New Roman" w:hAnsi="Times New Roman"/>
          <w:sz w:val="28"/>
          <w:szCs w:val="28"/>
          <w:lang w:eastAsia="ru-RU"/>
        </w:rPr>
        <w:t>У розрізі кожного про</w:t>
      </w:r>
      <w:r w:rsidR="00EF4E8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1401F">
        <w:rPr>
          <w:rFonts w:ascii="Times New Roman" w:eastAsia="Times New Roman" w:hAnsi="Times New Roman"/>
          <w:sz w:val="28"/>
          <w:szCs w:val="28"/>
          <w:lang w:eastAsia="ru-RU"/>
        </w:rPr>
        <w:t>кту</w:t>
      </w:r>
      <w:r w:rsidR="00F002AD" w:rsidRPr="0071401F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необхідно надати</w:t>
      </w:r>
      <w:r w:rsidRPr="0071401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C9531A" w:rsidRPr="0071401F" w:rsidRDefault="00C9531A" w:rsidP="00EF4E87">
      <w:pPr>
        <w:pStyle w:val="af1"/>
        <w:ind w:right="1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01F">
        <w:rPr>
          <w:rFonts w:ascii="Times New Roman" w:eastAsia="Times New Roman" w:hAnsi="Times New Roman"/>
          <w:sz w:val="28"/>
          <w:szCs w:val="28"/>
          <w:lang w:eastAsia="ru-RU"/>
        </w:rPr>
        <w:t>–   завірену копію зведеного кошторисного розрахунку (у разі наявно</w:t>
      </w:r>
      <w:r w:rsidR="00EF4E87">
        <w:rPr>
          <w:rFonts w:ascii="Times New Roman" w:eastAsia="Times New Roman" w:hAnsi="Times New Roman"/>
          <w:sz w:val="28"/>
          <w:szCs w:val="28"/>
          <w:lang w:eastAsia="ru-RU"/>
        </w:rPr>
        <w:t>сті) або очікувану вартість прое</w:t>
      </w:r>
      <w:r w:rsidRPr="0071401F">
        <w:rPr>
          <w:rFonts w:ascii="Times New Roman" w:eastAsia="Times New Roman" w:hAnsi="Times New Roman"/>
          <w:sz w:val="28"/>
          <w:szCs w:val="28"/>
          <w:lang w:eastAsia="ru-RU"/>
        </w:rPr>
        <w:t>кту з розрахунком;</w:t>
      </w:r>
    </w:p>
    <w:p w:rsidR="00C9531A" w:rsidRPr="0071401F" w:rsidRDefault="00C9531A" w:rsidP="00EF4E87">
      <w:pPr>
        <w:pStyle w:val="af1"/>
        <w:ind w:right="1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01F">
        <w:rPr>
          <w:rFonts w:ascii="Times New Roman" w:eastAsia="Times New Roman" w:hAnsi="Times New Roman"/>
          <w:sz w:val="28"/>
          <w:szCs w:val="28"/>
          <w:lang w:eastAsia="ru-RU"/>
        </w:rPr>
        <w:t>–  копію звіту</w:t>
      </w:r>
      <w:r w:rsidR="00EF4E87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результатами експертизи прое</w:t>
      </w:r>
      <w:r w:rsidRPr="0071401F">
        <w:rPr>
          <w:rFonts w:ascii="Times New Roman" w:eastAsia="Times New Roman" w:hAnsi="Times New Roman"/>
          <w:sz w:val="28"/>
          <w:szCs w:val="28"/>
          <w:lang w:eastAsia="ru-RU"/>
        </w:rPr>
        <w:t>кту будівництва (у разі наявності);</w:t>
      </w:r>
    </w:p>
    <w:p w:rsidR="00C9531A" w:rsidRPr="0071401F" w:rsidRDefault="00C9531A" w:rsidP="00EF4E87">
      <w:pPr>
        <w:pStyle w:val="af1"/>
        <w:ind w:right="1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01F">
        <w:rPr>
          <w:rFonts w:ascii="Times New Roman" w:eastAsia="Times New Roman" w:hAnsi="Times New Roman"/>
          <w:sz w:val="28"/>
          <w:szCs w:val="28"/>
          <w:lang w:eastAsia="ru-RU"/>
        </w:rPr>
        <w:t>–  копію рішення відповідного органу влади (наказу, розпорядження</w:t>
      </w:r>
      <w:r w:rsidR="00EF4E87">
        <w:rPr>
          <w:rFonts w:ascii="Times New Roman" w:eastAsia="Times New Roman" w:hAnsi="Times New Roman"/>
          <w:sz w:val="28"/>
          <w:szCs w:val="28"/>
          <w:lang w:eastAsia="ru-RU"/>
        </w:rPr>
        <w:t>, рішення) про затвердження прое</w:t>
      </w:r>
      <w:r w:rsidRPr="0071401F">
        <w:rPr>
          <w:rFonts w:ascii="Times New Roman" w:eastAsia="Times New Roman" w:hAnsi="Times New Roman"/>
          <w:sz w:val="28"/>
          <w:szCs w:val="28"/>
          <w:lang w:eastAsia="ru-RU"/>
        </w:rPr>
        <w:t>ктної документації (у разі наявності експертизи про</w:t>
      </w:r>
      <w:r w:rsidR="00EF4E8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1401F">
        <w:rPr>
          <w:rFonts w:ascii="Times New Roman" w:eastAsia="Times New Roman" w:hAnsi="Times New Roman"/>
          <w:sz w:val="28"/>
          <w:szCs w:val="28"/>
          <w:lang w:eastAsia="ru-RU"/>
        </w:rPr>
        <w:t>кту будівництва);</w:t>
      </w:r>
    </w:p>
    <w:p w:rsidR="00C9531A" w:rsidRPr="0071401F" w:rsidRDefault="00C9531A" w:rsidP="00EF4E87">
      <w:pPr>
        <w:pStyle w:val="af1"/>
        <w:ind w:right="1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01F">
        <w:rPr>
          <w:rFonts w:ascii="Times New Roman" w:eastAsia="Times New Roman" w:hAnsi="Times New Roman"/>
          <w:sz w:val="28"/>
          <w:szCs w:val="28"/>
          <w:lang w:eastAsia="ru-RU"/>
        </w:rPr>
        <w:t>–   витяг з Державного реєстру речових прав на нерухоме майно аб</w:t>
      </w:r>
      <w:r w:rsidR="00EF4E87">
        <w:rPr>
          <w:rFonts w:ascii="Times New Roman" w:eastAsia="Times New Roman" w:hAnsi="Times New Roman"/>
          <w:sz w:val="28"/>
          <w:szCs w:val="28"/>
          <w:lang w:eastAsia="ru-RU"/>
        </w:rPr>
        <w:t>о свідоцтво про право власності</w:t>
      </w:r>
      <w:r w:rsidRPr="0071401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9531A" w:rsidRPr="00EF4E87" w:rsidRDefault="00C9531A" w:rsidP="00EF4E87">
      <w:pPr>
        <w:pStyle w:val="af1"/>
        <w:ind w:right="1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01F">
        <w:rPr>
          <w:rFonts w:ascii="Times New Roman" w:eastAsia="Times New Roman" w:hAnsi="Times New Roman"/>
          <w:sz w:val="28"/>
          <w:szCs w:val="28"/>
          <w:lang w:eastAsia="ru-RU"/>
        </w:rPr>
        <w:t xml:space="preserve">–   </w:t>
      </w:r>
      <w:r w:rsidR="0071401F" w:rsidRPr="0071401F">
        <w:rPr>
          <w:rFonts w:ascii="Times New Roman" w:eastAsia="Times New Roman" w:hAnsi="Times New Roman"/>
          <w:sz w:val="28"/>
          <w:szCs w:val="28"/>
          <w:lang w:eastAsia="ru-RU"/>
        </w:rPr>
        <w:t xml:space="preserve">інформацію </w:t>
      </w:r>
      <w:r w:rsidRPr="00EF4E87">
        <w:rPr>
          <w:rFonts w:ascii="Times New Roman" w:eastAsia="Times New Roman" w:hAnsi="Times New Roman"/>
          <w:sz w:val="28"/>
          <w:szCs w:val="28"/>
          <w:lang w:eastAsia="ru-RU"/>
        </w:rPr>
        <w:t>щодо забезпечення співфінансування про</w:t>
      </w:r>
      <w:r w:rsidR="00EF4E8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F4E87">
        <w:rPr>
          <w:rFonts w:ascii="Times New Roman" w:eastAsia="Times New Roman" w:hAnsi="Times New Roman"/>
          <w:sz w:val="28"/>
          <w:szCs w:val="28"/>
          <w:lang w:eastAsia="ru-RU"/>
        </w:rPr>
        <w:t>ктів</w:t>
      </w:r>
      <w:r w:rsidR="00EF4E87">
        <w:rPr>
          <w:rFonts w:ascii="Times New Roman" w:eastAsia="Times New Roman" w:hAnsi="Times New Roman"/>
          <w:sz w:val="28"/>
          <w:szCs w:val="28"/>
          <w:lang w:eastAsia="ru-RU"/>
        </w:rPr>
        <w:t xml:space="preserve"> з інших джерел, включаючи місцевий бюджет,</w:t>
      </w:r>
      <w:r w:rsidRPr="00EF4E87">
        <w:rPr>
          <w:rFonts w:ascii="Times New Roman" w:eastAsia="Times New Roman" w:hAnsi="Times New Roman"/>
          <w:sz w:val="28"/>
          <w:szCs w:val="28"/>
          <w:lang w:eastAsia="ru-RU"/>
        </w:rPr>
        <w:t xml:space="preserve"> якщо таке співфінансування </w:t>
      </w:r>
      <w:r w:rsidR="0071401F" w:rsidRPr="00EF4E87">
        <w:rPr>
          <w:rFonts w:ascii="Times New Roman" w:eastAsia="Times New Roman" w:hAnsi="Times New Roman"/>
          <w:sz w:val="28"/>
          <w:szCs w:val="28"/>
          <w:lang w:eastAsia="ru-RU"/>
        </w:rPr>
        <w:t xml:space="preserve">здійснювалось або </w:t>
      </w:r>
      <w:r w:rsidRPr="00EF4E87">
        <w:rPr>
          <w:rFonts w:ascii="Times New Roman" w:eastAsia="Times New Roman" w:hAnsi="Times New Roman"/>
          <w:sz w:val="28"/>
          <w:szCs w:val="28"/>
          <w:lang w:eastAsia="ru-RU"/>
        </w:rPr>
        <w:t>передбачається здійснювати;</w:t>
      </w:r>
    </w:p>
    <w:p w:rsidR="0071401F" w:rsidRPr="00EF4E87" w:rsidRDefault="0071401F" w:rsidP="00EF4E87">
      <w:pPr>
        <w:pStyle w:val="af1"/>
        <w:ind w:right="1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E87">
        <w:rPr>
          <w:rFonts w:ascii="Times New Roman" w:eastAsia="Times New Roman" w:hAnsi="Times New Roman"/>
          <w:sz w:val="28"/>
          <w:szCs w:val="28"/>
          <w:lang w:eastAsia="ru-RU"/>
        </w:rPr>
        <w:t>– інформацію щодо реєстр.№ об’єкта в Державному реєстру майна, пошкодженого та знищеного внаслідок бойових дій, терористичних актів, диверсій, спричинених збройною агресією Російської Федерації;</w:t>
      </w:r>
    </w:p>
    <w:p w:rsidR="0071401F" w:rsidRDefault="0071401F" w:rsidP="00EF4E87">
      <w:pPr>
        <w:pStyle w:val="af1"/>
        <w:ind w:right="1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E87">
        <w:rPr>
          <w:rFonts w:ascii="Times New Roman" w:eastAsia="Times New Roman" w:hAnsi="Times New Roman"/>
          <w:sz w:val="28"/>
          <w:szCs w:val="28"/>
          <w:lang w:eastAsia="ru-RU"/>
        </w:rPr>
        <w:t>– інформацію щодо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401F">
        <w:rPr>
          <w:rFonts w:ascii="Times New Roman" w:eastAsia="Times New Roman" w:hAnsi="Times New Roman"/>
          <w:sz w:val="28"/>
          <w:szCs w:val="28"/>
          <w:lang w:eastAsia="ru-RU"/>
        </w:rPr>
        <w:t>включен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ня проекту</w:t>
      </w:r>
      <w:r w:rsidRPr="0071401F">
        <w:rPr>
          <w:rFonts w:ascii="Times New Roman" w:eastAsia="Times New Roman" w:hAnsi="Times New Roman"/>
          <w:sz w:val="28"/>
          <w:szCs w:val="28"/>
          <w:lang w:eastAsia="ru-RU"/>
        </w:rPr>
        <w:t xml:space="preserve"> до єдиного проектного портфеля публічних інвестицій регіону (громади), відповідно до Порядку формування єдиного проектного портфеля публічних інвестицій держави (регіону, територіальної громади) і галузевого (секторального) проектного портфеля держави (регіону, територіальної громади), затвердженого постановою Кабінету Міністрів України від 28 лютого 2025 р. № 527</w:t>
      </w:r>
      <w:r w:rsidR="00EF4E87">
        <w:rPr>
          <w:rFonts w:ascii="Times New Roman" w:eastAsia="Times New Roman" w:hAnsi="Times New Roman"/>
          <w:sz w:val="28"/>
          <w:szCs w:val="28"/>
          <w:lang w:eastAsia="ru-RU"/>
        </w:rPr>
        <w:t>, (у разі наявності).</w:t>
      </w:r>
    </w:p>
    <w:p w:rsidR="0071401F" w:rsidRPr="0071401F" w:rsidRDefault="0071401F" w:rsidP="0071401F">
      <w:pPr>
        <w:pStyle w:val="af1"/>
        <w:ind w:right="10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01F" w:rsidRPr="0071401F" w:rsidRDefault="0071401F" w:rsidP="0071401F">
      <w:pPr>
        <w:pStyle w:val="af1"/>
        <w:ind w:right="10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01F" w:rsidRPr="0071401F" w:rsidRDefault="0071401F" w:rsidP="0071401F">
      <w:pPr>
        <w:pStyle w:val="af1"/>
        <w:ind w:right="10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01F" w:rsidRDefault="0071401F" w:rsidP="00C9531A">
      <w:pPr>
        <w:pStyle w:val="af1"/>
        <w:spacing w:after="0"/>
        <w:ind w:right="107" w:firstLine="708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sectPr w:rsidR="0071401F" w:rsidSect="00D72C52"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35" w:rsidRDefault="002F2735" w:rsidP="00FA07DA">
      <w:pPr>
        <w:spacing w:line="240" w:lineRule="auto"/>
      </w:pPr>
      <w:r>
        <w:separator/>
      </w:r>
    </w:p>
  </w:endnote>
  <w:endnote w:type="continuationSeparator" w:id="0">
    <w:p w:rsidR="002F2735" w:rsidRDefault="002F2735" w:rsidP="00FA0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35" w:rsidRDefault="002F2735" w:rsidP="00FA07DA">
      <w:pPr>
        <w:spacing w:line="240" w:lineRule="auto"/>
      </w:pPr>
      <w:r>
        <w:separator/>
      </w:r>
    </w:p>
  </w:footnote>
  <w:footnote w:type="continuationSeparator" w:id="0">
    <w:p w:rsidR="002F2735" w:rsidRDefault="002F2735" w:rsidP="00FA07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111BB"/>
    <w:multiLevelType w:val="hybridMultilevel"/>
    <w:tmpl w:val="4820870E"/>
    <w:lvl w:ilvl="0" w:tplc="8C7AB7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6E7358"/>
    <w:multiLevelType w:val="hybridMultilevel"/>
    <w:tmpl w:val="9E0E2518"/>
    <w:lvl w:ilvl="0" w:tplc="41FE37E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E47E2"/>
    <w:multiLevelType w:val="hybridMultilevel"/>
    <w:tmpl w:val="DF2C3BAE"/>
    <w:lvl w:ilvl="0" w:tplc="371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C6474D"/>
    <w:multiLevelType w:val="hybridMultilevel"/>
    <w:tmpl w:val="1E004CF0"/>
    <w:lvl w:ilvl="0" w:tplc="247AE8F8">
      <w:start w:val="35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DAD240E"/>
    <w:multiLevelType w:val="hybridMultilevel"/>
    <w:tmpl w:val="AB72E69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30B3C"/>
    <w:multiLevelType w:val="hybridMultilevel"/>
    <w:tmpl w:val="3666498E"/>
    <w:lvl w:ilvl="0" w:tplc="F5F0AA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32"/>
    <w:rsid w:val="00004798"/>
    <w:rsid w:val="00011631"/>
    <w:rsid w:val="00023D2F"/>
    <w:rsid w:val="000309FE"/>
    <w:rsid w:val="000461E9"/>
    <w:rsid w:val="00047893"/>
    <w:rsid w:val="000578DD"/>
    <w:rsid w:val="00063512"/>
    <w:rsid w:val="0006417C"/>
    <w:rsid w:val="00075341"/>
    <w:rsid w:val="00084796"/>
    <w:rsid w:val="000B1B06"/>
    <w:rsid w:val="000B507D"/>
    <w:rsid w:val="000C73ED"/>
    <w:rsid w:val="000D26BA"/>
    <w:rsid w:val="000E0FFE"/>
    <w:rsid w:val="000E7CCD"/>
    <w:rsid w:val="000F6D46"/>
    <w:rsid w:val="001178EA"/>
    <w:rsid w:val="0013487C"/>
    <w:rsid w:val="00134A94"/>
    <w:rsid w:val="001478BD"/>
    <w:rsid w:val="001671DA"/>
    <w:rsid w:val="00171C48"/>
    <w:rsid w:val="001726D9"/>
    <w:rsid w:val="001749DF"/>
    <w:rsid w:val="00182A80"/>
    <w:rsid w:val="00185372"/>
    <w:rsid w:val="00186167"/>
    <w:rsid w:val="001A1CCD"/>
    <w:rsid w:val="001A3A11"/>
    <w:rsid w:val="001A5FE4"/>
    <w:rsid w:val="001B0FB5"/>
    <w:rsid w:val="001B1338"/>
    <w:rsid w:val="001C0997"/>
    <w:rsid w:val="001D242F"/>
    <w:rsid w:val="001F4EED"/>
    <w:rsid w:val="001F78E5"/>
    <w:rsid w:val="002006C2"/>
    <w:rsid w:val="002122EE"/>
    <w:rsid w:val="00216548"/>
    <w:rsid w:val="00220712"/>
    <w:rsid w:val="0024629C"/>
    <w:rsid w:val="002477F9"/>
    <w:rsid w:val="002533B2"/>
    <w:rsid w:val="00257A79"/>
    <w:rsid w:val="002612BD"/>
    <w:rsid w:val="002660FE"/>
    <w:rsid w:val="00273A5A"/>
    <w:rsid w:val="002905DC"/>
    <w:rsid w:val="002B0B58"/>
    <w:rsid w:val="002B0FA2"/>
    <w:rsid w:val="002C0FC9"/>
    <w:rsid w:val="002D633C"/>
    <w:rsid w:val="002F2735"/>
    <w:rsid w:val="002F5E26"/>
    <w:rsid w:val="00313D5A"/>
    <w:rsid w:val="0032305D"/>
    <w:rsid w:val="0033057A"/>
    <w:rsid w:val="0033120D"/>
    <w:rsid w:val="00352D53"/>
    <w:rsid w:val="00356375"/>
    <w:rsid w:val="00371FC2"/>
    <w:rsid w:val="00375F07"/>
    <w:rsid w:val="003A13BE"/>
    <w:rsid w:val="003C374F"/>
    <w:rsid w:val="003C7796"/>
    <w:rsid w:val="003D2E98"/>
    <w:rsid w:val="003D452D"/>
    <w:rsid w:val="003E43A5"/>
    <w:rsid w:val="003F4A55"/>
    <w:rsid w:val="003F7908"/>
    <w:rsid w:val="004009A5"/>
    <w:rsid w:val="0041056E"/>
    <w:rsid w:val="00415969"/>
    <w:rsid w:val="0042358A"/>
    <w:rsid w:val="004301E1"/>
    <w:rsid w:val="00432CB2"/>
    <w:rsid w:val="00455C29"/>
    <w:rsid w:val="00456144"/>
    <w:rsid w:val="004719D3"/>
    <w:rsid w:val="004941A8"/>
    <w:rsid w:val="00496AFD"/>
    <w:rsid w:val="004A1E56"/>
    <w:rsid w:val="004A4ED2"/>
    <w:rsid w:val="004B2C2A"/>
    <w:rsid w:val="004B5ACB"/>
    <w:rsid w:val="004B5FF7"/>
    <w:rsid w:val="004B7FDD"/>
    <w:rsid w:val="004C1329"/>
    <w:rsid w:val="004C1D8A"/>
    <w:rsid w:val="004E793A"/>
    <w:rsid w:val="00527EC1"/>
    <w:rsid w:val="00562AC2"/>
    <w:rsid w:val="00572723"/>
    <w:rsid w:val="00581581"/>
    <w:rsid w:val="00581A9E"/>
    <w:rsid w:val="005A1224"/>
    <w:rsid w:val="005B3535"/>
    <w:rsid w:val="005D65C1"/>
    <w:rsid w:val="005E5B9D"/>
    <w:rsid w:val="00605CC5"/>
    <w:rsid w:val="00620293"/>
    <w:rsid w:val="00634C3E"/>
    <w:rsid w:val="00652D69"/>
    <w:rsid w:val="0065351B"/>
    <w:rsid w:val="00676974"/>
    <w:rsid w:val="0067742B"/>
    <w:rsid w:val="006819A5"/>
    <w:rsid w:val="00697A6A"/>
    <w:rsid w:val="006C219D"/>
    <w:rsid w:val="006D0EE8"/>
    <w:rsid w:val="006D2DF9"/>
    <w:rsid w:val="006E0013"/>
    <w:rsid w:val="006F22F3"/>
    <w:rsid w:val="006F5EFA"/>
    <w:rsid w:val="00701956"/>
    <w:rsid w:val="00702961"/>
    <w:rsid w:val="0071401F"/>
    <w:rsid w:val="0072318D"/>
    <w:rsid w:val="00724E33"/>
    <w:rsid w:val="00735C1E"/>
    <w:rsid w:val="007520F7"/>
    <w:rsid w:val="007559DF"/>
    <w:rsid w:val="0076240B"/>
    <w:rsid w:val="007672E5"/>
    <w:rsid w:val="0077017B"/>
    <w:rsid w:val="00771F90"/>
    <w:rsid w:val="007836A4"/>
    <w:rsid w:val="00785984"/>
    <w:rsid w:val="00793328"/>
    <w:rsid w:val="007B0BA5"/>
    <w:rsid w:val="007B489C"/>
    <w:rsid w:val="007C1D17"/>
    <w:rsid w:val="007C2A99"/>
    <w:rsid w:val="007E0890"/>
    <w:rsid w:val="007E7F1D"/>
    <w:rsid w:val="007F280B"/>
    <w:rsid w:val="0080663B"/>
    <w:rsid w:val="008175DC"/>
    <w:rsid w:val="00825988"/>
    <w:rsid w:val="00831A5B"/>
    <w:rsid w:val="008515C3"/>
    <w:rsid w:val="008532BE"/>
    <w:rsid w:val="00854703"/>
    <w:rsid w:val="0087324A"/>
    <w:rsid w:val="00881588"/>
    <w:rsid w:val="008908D7"/>
    <w:rsid w:val="0089139C"/>
    <w:rsid w:val="008A2BCB"/>
    <w:rsid w:val="008A51DE"/>
    <w:rsid w:val="008B589F"/>
    <w:rsid w:val="008D2905"/>
    <w:rsid w:val="008D658B"/>
    <w:rsid w:val="008E65B3"/>
    <w:rsid w:val="008E6FEE"/>
    <w:rsid w:val="008F48A2"/>
    <w:rsid w:val="00903C93"/>
    <w:rsid w:val="00906EFC"/>
    <w:rsid w:val="00910D5F"/>
    <w:rsid w:val="009200D7"/>
    <w:rsid w:val="009221FD"/>
    <w:rsid w:val="00925FA3"/>
    <w:rsid w:val="0093454F"/>
    <w:rsid w:val="00936C9C"/>
    <w:rsid w:val="009454B4"/>
    <w:rsid w:val="009537A5"/>
    <w:rsid w:val="00960E30"/>
    <w:rsid w:val="00966EEF"/>
    <w:rsid w:val="00975C6A"/>
    <w:rsid w:val="00995D39"/>
    <w:rsid w:val="009A2BD6"/>
    <w:rsid w:val="009C704E"/>
    <w:rsid w:val="009F3E60"/>
    <w:rsid w:val="00A030FC"/>
    <w:rsid w:val="00A03C9D"/>
    <w:rsid w:val="00A23177"/>
    <w:rsid w:val="00A26493"/>
    <w:rsid w:val="00A45645"/>
    <w:rsid w:val="00A51085"/>
    <w:rsid w:val="00A73651"/>
    <w:rsid w:val="00A748AD"/>
    <w:rsid w:val="00A81DA6"/>
    <w:rsid w:val="00A95AF4"/>
    <w:rsid w:val="00AB0E44"/>
    <w:rsid w:val="00AB30CA"/>
    <w:rsid w:val="00AC2887"/>
    <w:rsid w:val="00B01605"/>
    <w:rsid w:val="00B06AD2"/>
    <w:rsid w:val="00B157EB"/>
    <w:rsid w:val="00B25EEA"/>
    <w:rsid w:val="00B34D66"/>
    <w:rsid w:val="00B509D3"/>
    <w:rsid w:val="00B56370"/>
    <w:rsid w:val="00B60437"/>
    <w:rsid w:val="00B65A78"/>
    <w:rsid w:val="00B70CB0"/>
    <w:rsid w:val="00B71756"/>
    <w:rsid w:val="00B71F4B"/>
    <w:rsid w:val="00B878EC"/>
    <w:rsid w:val="00B95BEF"/>
    <w:rsid w:val="00B95DBE"/>
    <w:rsid w:val="00B97FEA"/>
    <w:rsid w:val="00BC01D8"/>
    <w:rsid w:val="00BC5BFE"/>
    <w:rsid w:val="00BD0A0B"/>
    <w:rsid w:val="00BE2A9F"/>
    <w:rsid w:val="00BF756F"/>
    <w:rsid w:val="00C027EB"/>
    <w:rsid w:val="00C02E61"/>
    <w:rsid w:val="00C101FC"/>
    <w:rsid w:val="00C23D28"/>
    <w:rsid w:val="00C324EF"/>
    <w:rsid w:val="00C42814"/>
    <w:rsid w:val="00C50333"/>
    <w:rsid w:val="00C56022"/>
    <w:rsid w:val="00C6294A"/>
    <w:rsid w:val="00C82387"/>
    <w:rsid w:val="00C85532"/>
    <w:rsid w:val="00C85F1C"/>
    <w:rsid w:val="00C9531A"/>
    <w:rsid w:val="00CA3978"/>
    <w:rsid w:val="00CB30DF"/>
    <w:rsid w:val="00CB33FD"/>
    <w:rsid w:val="00CB7CA2"/>
    <w:rsid w:val="00CC6502"/>
    <w:rsid w:val="00CD46B6"/>
    <w:rsid w:val="00CE4B1A"/>
    <w:rsid w:val="00CE5735"/>
    <w:rsid w:val="00CE593B"/>
    <w:rsid w:val="00CE5F23"/>
    <w:rsid w:val="00D032FA"/>
    <w:rsid w:val="00D06F97"/>
    <w:rsid w:val="00D07BF7"/>
    <w:rsid w:val="00D1347A"/>
    <w:rsid w:val="00D247D9"/>
    <w:rsid w:val="00D313AF"/>
    <w:rsid w:val="00D32EBB"/>
    <w:rsid w:val="00D37790"/>
    <w:rsid w:val="00D4205A"/>
    <w:rsid w:val="00D442CE"/>
    <w:rsid w:val="00D5086A"/>
    <w:rsid w:val="00D51FB8"/>
    <w:rsid w:val="00D662FB"/>
    <w:rsid w:val="00D70C0A"/>
    <w:rsid w:val="00D72C52"/>
    <w:rsid w:val="00D81F20"/>
    <w:rsid w:val="00D82D8B"/>
    <w:rsid w:val="00D85429"/>
    <w:rsid w:val="00D92166"/>
    <w:rsid w:val="00DC5386"/>
    <w:rsid w:val="00DD4D82"/>
    <w:rsid w:val="00DE4850"/>
    <w:rsid w:val="00DF1EA8"/>
    <w:rsid w:val="00E20B72"/>
    <w:rsid w:val="00E24E06"/>
    <w:rsid w:val="00E319AE"/>
    <w:rsid w:val="00E4143F"/>
    <w:rsid w:val="00E44148"/>
    <w:rsid w:val="00E52011"/>
    <w:rsid w:val="00E55915"/>
    <w:rsid w:val="00E90C59"/>
    <w:rsid w:val="00E91757"/>
    <w:rsid w:val="00EA040F"/>
    <w:rsid w:val="00EC292B"/>
    <w:rsid w:val="00ED0930"/>
    <w:rsid w:val="00ED306B"/>
    <w:rsid w:val="00EF4E87"/>
    <w:rsid w:val="00F002AD"/>
    <w:rsid w:val="00F10D0C"/>
    <w:rsid w:val="00F13919"/>
    <w:rsid w:val="00F1521F"/>
    <w:rsid w:val="00F178F8"/>
    <w:rsid w:val="00F21525"/>
    <w:rsid w:val="00F234CE"/>
    <w:rsid w:val="00F34C03"/>
    <w:rsid w:val="00F456F0"/>
    <w:rsid w:val="00F6664E"/>
    <w:rsid w:val="00F673EC"/>
    <w:rsid w:val="00F84913"/>
    <w:rsid w:val="00FA07DA"/>
    <w:rsid w:val="00FA335C"/>
    <w:rsid w:val="00FA3398"/>
    <w:rsid w:val="00FA42C8"/>
    <w:rsid w:val="00FC16D9"/>
    <w:rsid w:val="00FC4AAF"/>
    <w:rsid w:val="00FC788D"/>
    <w:rsid w:val="00FD3B71"/>
    <w:rsid w:val="00FE1374"/>
    <w:rsid w:val="00FE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31C9"/>
  <w15:chartTrackingRefBased/>
  <w15:docId w15:val="{B3FD2137-3F30-244A-B7D6-E26ABA9C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956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F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Hyperlink"/>
    <w:rsid w:val="0004789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26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0D26BA"/>
    <w:rPr>
      <w:rFonts w:ascii="Tahoma" w:hAnsi="Tahoma" w:cs="Tahoma"/>
      <w:sz w:val="16"/>
      <w:szCs w:val="16"/>
      <w:lang w:val="uk-UA"/>
    </w:rPr>
  </w:style>
  <w:style w:type="paragraph" w:customStyle="1" w:styleId="a7">
    <w:name w:val="Знак"/>
    <w:basedOn w:val="a"/>
    <w:rsid w:val="00854703"/>
    <w:pPr>
      <w:spacing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Знак"/>
    <w:basedOn w:val="a"/>
    <w:rsid w:val="00220712"/>
    <w:pPr>
      <w:spacing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FA07D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ій колонтитул Знак"/>
    <w:link w:val="a9"/>
    <w:uiPriority w:val="99"/>
    <w:rsid w:val="00FA07DA"/>
    <w:rPr>
      <w:lang w:val="uk-UA"/>
    </w:rPr>
  </w:style>
  <w:style w:type="paragraph" w:styleId="ab">
    <w:name w:val="footer"/>
    <w:basedOn w:val="a"/>
    <w:link w:val="ac"/>
    <w:uiPriority w:val="99"/>
    <w:unhideWhenUsed/>
    <w:rsid w:val="00FA07D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ій колонтитул Знак"/>
    <w:link w:val="ab"/>
    <w:uiPriority w:val="99"/>
    <w:rsid w:val="00FA07DA"/>
    <w:rPr>
      <w:lang w:val="uk-UA"/>
    </w:rPr>
  </w:style>
  <w:style w:type="paragraph" w:styleId="ad">
    <w:name w:val="Body Text Indent"/>
    <w:basedOn w:val="a"/>
    <w:link w:val="ae"/>
    <w:rsid w:val="00CB7CA2"/>
    <w:pPr>
      <w:spacing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ий текст з відступом Знак"/>
    <w:link w:val="ad"/>
    <w:rsid w:val="00CB7CA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rvts9">
    <w:name w:val="rvts9"/>
    <w:rsid w:val="00455C29"/>
  </w:style>
  <w:style w:type="character" w:customStyle="1" w:styleId="apple-converted-space">
    <w:name w:val="apple-converted-space"/>
    <w:rsid w:val="00455C29"/>
  </w:style>
  <w:style w:type="paragraph" w:styleId="af">
    <w:name w:val="List Paragraph"/>
    <w:basedOn w:val="a"/>
    <w:uiPriority w:val="34"/>
    <w:qFormat/>
    <w:rsid w:val="00134A94"/>
    <w:pPr>
      <w:spacing w:after="200"/>
      <w:ind w:left="720"/>
      <w:contextualSpacing/>
    </w:pPr>
  </w:style>
  <w:style w:type="character" w:customStyle="1" w:styleId="CharStyle13">
    <w:name w:val="Char Style 13"/>
    <w:link w:val="Style2"/>
    <w:rsid w:val="00134A94"/>
    <w:rPr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13"/>
    <w:rsid w:val="00134A94"/>
    <w:pPr>
      <w:widowControl w:val="0"/>
      <w:shd w:val="clear" w:color="auto" w:fill="FFFFFF"/>
      <w:spacing w:before="240" w:after="240" w:line="376" w:lineRule="exact"/>
    </w:pPr>
    <w:rPr>
      <w:sz w:val="28"/>
      <w:szCs w:val="28"/>
      <w:lang w:eastAsia="uk-UA"/>
    </w:rPr>
  </w:style>
  <w:style w:type="character" w:customStyle="1" w:styleId="rvts0">
    <w:name w:val="rvts0"/>
    <w:rsid w:val="00134A94"/>
  </w:style>
  <w:style w:type="character" w:customStyle="1" w:styleId="FontStyle21">
    <w:name w:val="Font Style21"/>
    <w:uiPriority w:val="99"/>
    <w:rsid w:val="007B489C"/>
    <w:rPr>
      <w:rFonts w:ascii="Times New Roman" w:hAnsi="Times New Roman" w:cs="Times New Roman"/>
      <w:b/>
      <w:bCs/>
      <w:sz w:val="20"/>
      <w:szCs w:val="20"/>
    </w:rPr>
  </w:style>
  <w:style w:type="character" w:styleId="af0">
    <w:name w:val="Strong"/>
    <w:uiPriority w:val="22"/>
    <w:qFormat/>
    <w:rsid w:val="00CB33FD"/>
    <w:rPr>
      <w:b/>
      <w:bCs/>
    </w:rPr>
  </w:style>
  <w:style w:type="character" w:customStyle="1" w:styleId="rvts23">
    <w:name w:val="rvts23"/>
    <w:rsid w:val="00DC5386"/>
  </w:style>
  <w:style w:type="paragraph" w:styleId="af1">
    <w:name w:val="Body Text"/>
    <w:basedOn w:val="a"/>
    <w:link w:val="af2"/>
    <w:uiPriority w:val="99"/>
    <w:unhideWhenUsed/>
    <w:rsid w:val="00B71F4B"/>
    <w:pPr>
      <w:spacing w:after="120"/>
    </w:pPr>
  </w:style>
  <w:style w:type="character" w:customStyle="1" w:styleId="af2">
    <w:name w:val="Основний текст Знак"/>
    <w:link w:val="af1"/>
    <w:uiPriority w:val="99"/>
    <w:rsid w:val="00B71F4B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676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BB8EE-6C6C-4BDA-B99A-0E69FEBD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1791</CharactersWithSpaces>
  <SharedDoc>false</SharedDoc>
  <HLinks>
    <vt:vector size="6" baseType="variant"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https://zakon.rada.gov.ua/laws/show/1159-2022-%D0%BF</vt:lpwstr>
      </vt:variant>
      <vt:variant>
        <vt:lpwstr>n10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Канішина Любов Миколаївна</cp:lastModifiedBy>
  <cp:revision>4</cp:revision>
  <cp:lastPrinted>2023-04-24T07:34:00Z</cp:lastPrinted>
  <dcterms:created xsi:type="dcterms:W3CDTF">2026-04-02T12:01:00Z</dcterms:created>
  <dcterms:modified xsi:type="dcterms:W3CDTF">2026-04-02T13:07:00Z</dcterms:modified>
</cp:coreProperties>
</file>