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C5" w:rsidRPr="00D201C5" w:rsidRDefault="00A549AC" w:rsidP="00D201C5">
      <w:pPr>
        <w:spacing w:line="369" w:lineRule="auto"/>
        <w:ind w:left="120" w:right="440"/>
        <w:jc w:val="center"/>
        <w:rPr>
          <w:rFonts w:ascii="Times New Roman" w:eastAsia="Times New Roman" w:hAnsi="Times New Roman"/>
          <w:b/>
          <w:sz w:val="28"/>
          <w:lang w:val="uk-UA"/>
        </w:rPr>
      </w:pPr>
      <w:bookmarkStart w:id="0" w:name="page1"/>
      <w:bookmarkEnd w:id="0"/>
      <w:r w:rsidRPr="00D201C5">
        <w:rPr>
          <w:rFonts w:ascii="Times New Roman" w:eastAsia="Times New Roman" w:hAnsi="Times New Roman"/>
          <w:b/>
          <w:sz w:val="28"/>
          <w:lang w:val="uk-UA"/>
        </w:rPr>
        <w:t>Перевезення небезпечних вантажів за 202</w:t>
      </w:r>
      <w:r w:rsidR="000213A7" w:rsidRPr="00D201C5">
        <w:rPr>
          <w:rFonts w:ascii="Times New Roman" w:eastAsia="Times New Roman" w:hAnsi="Times New Roman"/>
          <w:b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b/>
          <w:sz w:val="28"/>
          <w:lang w:val="uk-UA"/>
        </w:rPr>
        <w:t xml:space="preserve"> рік за видами транспорту </w:t>
      </w:r>
    </w:p>
    <w:p w:rsidR="00A549AC" w:rsidRPr="00D201C5" w:rsidRDefault="00A549AC" w:rsidP="00D201C5">
      <w:pPr>
        <w:spacing w:line="369" w:lineRule="auto"/>
        <w:ind w:left="120" w:right="440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(у порівнянні з 202</w:t>
      </w:r>
      <w:r w:rsidR="000213A7" w:rsidRPr="00D201C5">
        <w:rPr>
          <w:rFonts w:ascii="Times New Roman" w:eastAsia="Times New Roman" w:hAnsi="Times New Roman"/>
          <w:b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b/>
          <w:sz w:val="28"/>
          <w:lang w:val="uk-UA"/>
        </w:rPr>
        <w:t xml:space="preserve"> роком)</w:t>
      </w:r>
    </w:p>
    <w:p w:rsidR="00A549AC" w:rsidRPr="00D201C5" w:rsidRDefault="00A549AC" w:rsidP="00A549AC">
      <w:pPr>
        <w:spacing w:line="12" w:lineRule="exact"/>
        <w:rPr>
          <w:rFonts w:ascii="Times New Roman" w:eastAsia="Times New Roman" w:hAnsi="Times New Roman"/>
          <w:sz w:val="24"/>
          <w:lang w:val="uk-UA"/>
        </w:rPr>
      </w:pPr>
    </w:p>
    <w:p w:rsidR="00D201C5" w:rsidRDefault="00D201C5" w:rsidP="00A549AC">
      <w:pPr>
        <w:spacing w:line="0" w:lineRule="atLeast"/>
        <w:ind w:left="120"/>
        <w:rPr>
          <w:rFonts w:ascii="Times New Roman" w:eastAsia="Times New Roman" w:hAnsi="Times New Roman"/>
          <w:b/>
          <w:sz w:val="28"/>
          <w:lang w:val="uk-UA"/>
        </w:rPr>
      </w:pPr>
    </w:p>
    <w:p w:rsidR="00A549AC" w:rsidRPr="00D201C5" w:rsidRDefault="00A549AC" w:rsidP="00A549AC">
      <w:pPr>
        <w:spacing w:line="0" w:lineRule="atLeast"/>
        <w:ind w:left="120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Залізничний транспорт:</w:t>
      </w:r>
    </w:p>
    <w:p w:rsidR="00A549AC" w:rsidRPr="00D201C5" w:rsidRDefault="00A549AC" w:rsidP="00A549AC">
      <w:pPr>
        <w:spacing w:line="196" w:lineRule="exact"/>
        <w:rPr>
          <w:rFonts w:ascii="Times New Roman" w:eastAsia="Times New Roman" w:hAnsi="Times New Roman"/>
          <w:sz w:val="24"/>
          <w:lang w:val="uk-UA"/>
        </w:rPr>
      </w:pPr>
    </w:p>
    <w:p w:rsidR="00A549AC" w:rsidRPr="00D201C5" w:rsidRDefault="00A549AC" w:rsidP="00A549AC">
      <w:pPr>
        <w:spacing w:line="253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>Згідно даних наданих АТ «Укрзалізниця», за 202</w:t>
      </w:r>
      <w:r w:rsidR="000213A7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рік було перевезено 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6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175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73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 вантажу, з яких 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1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261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85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відправлено на експорт, 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br/>
        <w:t>3388,234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імпортні перевезення та 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28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113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транзитні перевезення.</w:t>
      </w:r>
    </w:p>
    <w:p w:rsidR="00A549AC" w:rsidRPr="00D201C5" w:rsidRDefault="00A549AC" w:rsidP="00A549AC">
      <w:pPr>
        <w:spacing w:line="184" w:lineRule="exact"/>
        <w:rPr>
          <w:rFonts w:ascii="Times New Roman" w:eastAsia="Times New Roman" w:hAnsi="Times New Roman"/>
          <w:sz w:val="24"/>
          <w:lang w:val="uk-UA"/>
        </w:rPr>
      </w:pPr>
    </w:p>
    <w:p w:rsidR="00A549AC" w:rsidRPr="00D201C5" w:rsidRDefault="00A549AC" w:rsidP="00A549AC">
      <w:pPr>
        <w:spacing w:line="245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>Порівняльний аналіз вантажообігу небезпечних вантажів за 202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sz w:val="28"/>
          <w:lang w:val="uk-UA"/>
        </w:rPr>
        <w:t>-202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роки наведено у таблиці:</w:t>
      </w:r>
    </w:p>
    <w:p w:rsidR="00A549AC" w:rsidRPr="00D201C5" w:rsidRDefault="00A549AC" w:rsidP="00A549AC">
      <w:pPr>
        <w:spacing w:line="171" w:lineRule="exact"/>
        <w:rPr>
          <w:rFonts w:ascii="Times New Roman" w:eastAsia="Times New Roman" w:hAnsi="Times New Roman"/>
          <w:sz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2220"/>
        <w:gridCol w:w="1000"/>
        <w:gridCol w:w="3040"/>
      </w:tblGrid>
      <w:tr w:rsidR="00A549AC" w:rsidRPr="00D201C5" w:rsidTr="00D319AA">
        <w:trPr>
          <w:trHeight w:val="282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ind w:left="9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Вид перевезень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Звітний період</w:t>
            </w:r>
          </w:p>
        </w:tc>
      </w:tr>
      <w:tr w:rsidR="00F7382A" w:rsidRPr="00D201C5" w:rsidTr="00892813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ED27A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uk-UA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2023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F7382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2024</w:t>
            </w:r>
          </w:p>
        </w:tc>
      </w:tr>
      <w:tr w:rsidR="00F7382A" w:rsidRPr="00D201C5" w:rsidTr="00F07A08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Експортні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1189,231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F7382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1261,285</w:t>
            </w:r>
          </w:p>
        </w:tc>
      </w:tr>
      <w:tr w:rsidR="00F7382A" w:rsidRPr="00D201C5" w:rsidTr="00AC1BC7">
        <w:trPr>
          <w:trHeight w:val="2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Імпортні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2548,363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3388,234</w:t>
            </w:r>
          </w:p>
        </w:tc>
      </w:tr>
      <w:tr w:rsidR="00F7382A" w:rsidRPr="00D201C5" w:rsidTr="00D14A6B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Транзитні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52,77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28,113</w:t>
            </w:r>
          </w:p>
        </w:tc>
      </w:tr>
      <w:tr w:rsidR="00F7382A" w:rsidRPr="00D201C5" w:rsidTr="00C23C4A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Внутрішні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2960,004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83067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</w:t>
            </w:r>
            <w:r w:rsidR="00830671"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759,383</w:t>
            </w:r>
          </w:p>
        </w:tc>
      </w:tr>
      <w:tr w:rsidR="00F7382A" w:rsidRPr="00D201C5" w:rsidTr="007B364A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Всього,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6750,428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830671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7437,018</w:t>
            </w:r>
          </w:p>
        </w:tc>
      </w:tr>
    </w:tbl>
    <w:p w:rsidR="00ED27A7" w:rsidRPr="00D201C5" w:rsidRDefault="00ED27A7"/>
    <w:p w:rsidR="00A02DB2" w:rsidRPr="00D201C5" w:rsidRDefault="00A02DB2" w:rsidP="00A549AC">
      <w:pPr>
        <w:rPr>
          <w:lang w:val="en-US"/>
        </w:rPr>
      </w:pPr>
    </w:p>
    <w:p w:rsidR="00A02DB2" w:rsidRPr="00D201C5" w:rsidRDefault="00A02DB2" w:rsidP="00A02DB2">
      <w:pPr>
        <w:spacing w:line="0" w:lineRule="atLeast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Морський транспорт.</w:t>
      </w:r>
    </w:p>
    <w:p w:rsidR="00A02DB2" w:rsidRPr="00D201C5" w:rsidRDefault="00A02DB2" w:rsidP="00A02DB2">
      <w:pPr>
        <w:spacing w:line="198" w:lineRule="exact"/>
        <w:rPr>
          <w:rFonts w:ascii="Times New Roman" w:eastAsia="Times New Roman" w:hAnsi="Times New Roman"/>
          <w:lang w:val="uk-UA"/>
        </w:rPr>
      </w:pPr>
    </w:p>
    <w:p w:rsidR="00A02DB2" w:rsidRPr="00D201C5" w:rsidRDefault="00A02DB2" w:rsidP="00A02DB2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 xml:space="preserve">Згідно даних, наданих ДП «Адміністрація морських портів України», за 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br/>
      </w:r>
      <w:r w:rsidRPr="00D201C5">
        <w:rPr>
          <w:rFonts w:ascii="Times New Roman" w:eastAsia="Times New Roman" w:hAnsi="Times New Roman"/>
          <w:sz w:val="28"/>
          <w:lang w:val="uk-UA"/>
        </w:rPr>
        <w:t>202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рік було перевезено </w:t>
      </w:r>
      <w:r w:rsidR="00D201C5" w:rsidRPr="00D201C5">
        <w:rPr>
          <w:rFonts w:ascii="Times New Roman" w:eastAsia="Times New Roman" w:hAnsi="Times New Roman"/>
          <w:sz w:val="28"/>
          <w:lang w:val="uk-UA"/>
        </w:rPr>
        <w:t>197,284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 вантажу, а в 202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році – 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51,769 тис. т вантажу</w:t>
      </w:r>
      <w:r w:rsidRPr="00D201C5">
        <w:rPr>
          <w:rFonts w:ascii="Times New Roman" w:eastAsia="Times New Roman" w:hAnsi="Times New Roman"/>
          <w:sz w:val="28"/>
          <w:lang w:val="uk-UA"/>
        </w:rPr>
        <w:t>.</w:t>
      </w:r>
    </w:p>
    <w:p w:rsidR="00A02DB2" w:rsidRPr="00D201C5" w:rsidRDefault="00A02DB2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D201C5">
        <w:rPr>
          <w:rFonts w:ascii="Times New Roman" w:hAnsi="Times New Roman" w:cs="Times New Roman"/>
          <w:sz w:val="28"/>
          <w:szCs w:val="28"/>
          <w:lang w:val="uk-UA"/>
        </w:rPr>
        <w:t>У зв’язку із військовою агресією російської федерації проти України, запровадженням в Україні воєнного стану та загальної мобілізації, та неможливістю здійснення обслуговування суден, проведення вантажних робіт, забезпечення належного рівня безпеки судноплавства прийнято наказ Міністерства інфраструктури України від 28.04.2022 № 256 «Про закриття морських портів».</w:t>
      </w: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B828A7" w:rsidRDefault="00830671" w:rsidP="00A02DB2">
      <w:pPr>
        <w:spacing w:line="245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30671" w:rsidRPr="00B828A7" w:rsidSect="00F7382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549AC"/>
    <w:rsid w:val="000213A7"/>
    <w:rsid w:val="00053EF9"/>
    <w:rsid w:val="000B0F14"/>
    <w:rsid w:val="0015339F"/>
    <w:rsid w:val="001D5D72"/>
    <w:rsid w:val="002817A0"/>
    <w:rsid w:val="00394F89"/>
    <w:rsid w:val="00402A0C"/>
    <w:rsid w:val="00762788"/>
    <w:rsid w:val="00830671"/>
    <w:rsid w:val="00860A46"/>
    <w:rsid w:val="009B5180"/>
    <w:rsid w:val="00A02DB2"/>
    <w:rsid w:val="00A549AC"/>
    <w:rsid w:val="00B35CD6"/>
    <w:rsid w:val="00CA2671"/>
    <w:rsid w:val="00D201C5"/>
    <w:rsid w:val="00D319AA"/>
    <w:rsid w:val="00D50612"/>
    <w:rsid w:val="00D95ED4"/>
    <w:rsid w:val="00ED27A7"/>
    <w:rsid w:val="00EE664D"/>
    <w:rsid w:val="00F7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AC"/>
    <w:rPr>
      <w:rFonts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1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18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9F14-2ADD-4DB1-B8A0-010293F2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Олександр Валерійович</dc:creator>
  <cp:lastModifiedBy>Диана</cp:lastModifiedBy>
  <cp:revision>2</cp:revision>
  <cp:lastPrinted>2024-02-01T07:27:00Z</cp:lastPrinted>
  <dcterms:created xsi:type="dcterms:W3CDTF">2026-06-02T11:45:00Z</dcterms:created>
  <dcterms:modified xsi:type="dcterms:W3CDTF">2026-06-02T11:45:00Z</dcterms:modified>
</cp:coreProperties>
</file>