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FD9" w:rsidRPr="00F73FD9" w:rsidRDefault="00F73FD9" w:rsidP="00F73FD9">
      <w:pPr>
        <w:jc w:val="center"/>
        <w:rPr>
          <w:rFonts w:ascii="Times New Roman" w:hAnsi="Times New Roman" w:cs="Times New Roman"/>
          <w:b/>
          <w:bCs/>
          <w:lang w:val="uk-UA"/>
        </w:rPr>
      </w:pPr>
      <w:r w:rsidRPr="00F73FD9">
        <w:rPr>
          <w:rFonts w:ascii="Times New Roman" w:hAnsi="Times New Roman" w:cs="Times New Roman"/>
          <w:b/>
          <w:bCs/>
          <w:lang w:val="uk-UA"/>
        </w:rPr>
        <w:t>Міністерство розвитку громад, територій та інфраструктури України</w:t>
      </w:r>
    </w:p>
    <w:p w:rsidR="00F73FD9" w:rsidRPr="00F73FD9" w:rsidRDefault="00F73FD9" w:rsidP="00F73FD9">
      <w:pPr>
        <w:jc w:val="center"/>
        <w:rPr>
          <w:rFonts w:ascii="Times New Roman" w:hAnsi="Times New Roman" w:cs="Times New Roman"/>
          <w:b/>
          <w:bCs/>
          <w:lang w:val="uk-UA"/>
        </w:rPr>
      </w:pPr>
      <w:r w:rsidRPr="00F73FD9">
        <w:rPr>
          <w:rFonts w:ascii="Times New Roman" w:hAnsi="Times New Roman" w:cs="Times New Roman"/>
          <w:b/>
          <w:bCs/>
          <w:lang w:val="uk-UA"/>
        </w:rPr>
        <w:t>Проєкт «Програма розвитку муніципальної інфраструктури України» (ПРМІУ)</w:t>
      </w:r>
    </w:p>
    <w:p w:rsidR="00F73FD9" w:rsidRPr="00F73FD9" w:rsidRDefault="00F73FD9" w:rsidP="00F73FD9">
      <w:pPr>
        <w:jc w:val="center"/>
        <w:rPr>
          <w:rFonts w:ascii="Times New Roman" w:hAnsi="Times New Roman" w:cs="Times New Roman"/>
          <w:b/>
          <w:bCs/>
          <w:lang w:val="uk-UA"/>
        </w:rPr>
      </w:pPr>
      <w:r w:rsidRPr="00F73FD9">
        <w:rPr>
          <w:rFonts w:ascii="Times New Roman" w:hAnsi="Times New Roman" w:cs="Times New Roman"/>
          <w:b/>
          <w:bCs/>
          <w:lang w:val="uk-UA"/>
        </w:rPr>
        <w:t>Група управління та підтримки Програми (ГУПП)</w:t>
      </w:r>
    </w:p>
    <w:p w:rsidR="00F73FD9" w:rsidRPr="00F73FD9" w:rsidRDefault="00F73FD9" w:rsidP="00F73FD9">
      <w:pPr>
        <w:jc w:val="center"/>
        <w:rPr>
          <w:rFonts w:ascii="Times New Roman" w:hAnsi="Times New Roman" w:cs="Times New Roman"/>
          <w:b/>
          <w:bCs/>
          <w:lang w:val="ru-RU"/>
        </w:rPr>
      </w:pPr>
    </w:p>
    <w:p w:rsidR="00F73FD9" w:rsidRPr="00F73FD9" w:rsidRDefault="00F73FD9" w:rsidP="00F73FD9">
      <w:pPr>
        <w:jc w:val="center"/>
        <w:rPr>
          <w:rFonts w:ascii="Times New Roman" w:hAnsi="Times New Roman" w:cs="Times New Roman"/>
          <w:b/>
          <w:bCs/>
          <w:lang w:val="uk-UA"/>
        </w:rPr>
      </w:pPr>
      <w:r w:rsidRPr="00F73FD9">
        <w:rPr>
          <w:rFonts w:ascii="Times New Roman" w:hAnsi="Times New Roman" w:cs="Times New Roman"/>
          <w:b/>
          <w:bCs/>
          <w:lang w:val="uk-UA"/>
        </w:rPr>
        <w:t>ЗАПИТ НА ВИРАЖЕННЯ ЗАЦІКАВЛЕНОСТІ (КОНСУЛЬТАЦІЙНІ ПОСЛУГИ)</w:t>
      </w:r>
    </w:p>
    <w:p w:rsidR="00F73FD9" w:rsidRPr="00F73FD9" w:rsidRDefault="00F73FD9" w:rsidP="00F73FD9">
      <w:pPr>
        <w:jc w:val="center"/>
        <w:rPr>
          <w:rFonts w:ascii="Times New Roman" w:hAnsi="Times New Roman" w:cs="Times New Roman"/>
          <w:b/>
          <w:bCs/>
          <w:lang w:val="ru-MD"/>
        </w:rPr>
      </w:pPr>
      <w:r w:rsidRPr="00F73FD9">
        <w:rPr>
          <w:rFonts w:ascii="Times New Roman" w:hAnsi="Times New Roman" w:cs="Times New Roman"/>
          <w:b/>
          <w:bCs/>
          <w:lang w:val="uk-UA"/>
        </w:rPr>
        <w:t xml:space="preserve">Інженер </w:t>
      </w:r>
      <w:r w:rsidRPr="001B6893">
        <w:rPr>
          <w:rFonts w:ascii="Times New Roman" w:hAnsi="Times New Roman" w:cs="Times New Roman"/>
          <w:b/>
          <w:bCs/>
          <w:lang w:val="uk-UA"/>
        </w:rPr>
        <w:t xml:space="preserve">ГУПП </w:t>
      </w:r>
      <w:r w:rsidRPr="001B6893">
        <w:rPr>
          <w:rFonts w:ascii="Times New Roman" w:hAnsi="Times New Roman" w:cs="Times New Roman"/>
          <w:b/>
          <w:bCs/>
          <w:lang w:val="ru-MD"/>
        </w:rPr>
        <w:t xml:space="preserve"> </w:t>
      </w:r>
      <w:r w:rsidR="001B6893" w:rsidRPr="001B6893">
        <w:rPr>
          <w:rFonts w:ascii="Times New Roman" w:hAnsi="Times New Roman" w:cs="Times New Roman"/>
          <w:b/>
          <w:bCs/>
          <w:lang w:val="uk-UA"/>
        </w:rPr>
        <w:t>(Водопостачання та водовідведення, Поводження з твердими побутовими відходами)</w:t>
      </w:r>
    </w:p>
    <w:p w:rsidR="00F73FD9" w:rsidRDefault="00F73FD9" w:rsidP="00F73FD9">
      <w:pPr>
        <w:jc w:val="center"/>
        <w:rPr>
          <w:rFonts w:ascii="Times New Roman" w:hAnsi="Times New Roman" w:cs="Times New Roman"/>
          <w:b/>
          <w:bCs/>
          <w:lang w:val="ru-MD"/>
        </w:rPr>
      </w:pPr>
      <w:r w:rsidRPr="00F73FD9">
        <w:rPr>
          <w:rFonts w:ascii="Times New Roman" w:hAnsi="Times New Roman" w:cs="Times New Roman"/>
          <w:b/>
          <w:bCs/>
          <w:lang w:val="ru-MD"/>
        </w:rPr>
        <w:t>(</w:t>
      </w:r>
      <w:r w:rsidRPr="00F73FD9">
        <w:rPr>
          <w:rFonts w:ascii="Times New Roman" w:hAnsi="Times New Roman" w:cs="Times New Roman"/>
          <w:b/>
          <w:bCs/>
          <w:lang w:val="en-US"/>
        </w:rPr>
        <w:t>UMIP</w:t>
      </w:r>
      <w:r w:rsidRPr="00F73FD9">
        <w:rPr>
          <w:rFonts w:ascii="Times New Roman" w:hAnsi="Times New Roman" w:cs="Times New Roman"/>
          <w:b/>
          <w:bCs/>
          <w:lang w:val="ru-MD"/>
        </w:rPr>
        <w:t>-</w:t>
      </w:r>
      <w:r w:rsidRPr="00F73FD9">
        <w:rPr>
          <w:rFonts w:ascii="Times New Roman" w:hAnsi="Times New Roman" w:cs="Times New Roman"/>
          <w:b/>
          <w:bCs/>
          <w:lang w:val="en-US"/>
        </w:rPr>
        <w:t>CS</w:t>
      </w:r>
      <w:r w:rsidRPr="00F73FD9">
        <w:rPr>
          <w:rFonts w:ascii="Times New Roman" w:hAnsi="Times New Roman" w:cs="Times New Roman"/>
          <w:b/>
          <w:bCs/>
          <w:lang w:val="ru-MD"/>
        </w:rPr>
        <w:t>-17)</w:t>
      </w:r>
    </w:p>
    <w:p w:rsidR="00F73FD9" w:rsidRPr="00F73FD9" w:rsidRDefault="00F73FD9" w:rsidP="00F73FD9">
      <w:pPr>
        <w:jc w:val="center"/>
        <w:rPr>
          <w:rFonts w:ascii="Times New Roman" w:hAnsi="Times New Roman" w:cs="Times New Roman"/>
          <w:b/>
          <w:bCs/>
          <w:lang w:val="ru-MD"/>
        </w:rPr>
      </w:pPr>
    </w:p>
    <w:p w:rsidR="00F73FD9" w:rsidRPr="00F73FD9" w:rsidRDefault="00F73FD9" w:rsidP="00F73FD9">
      <w:pPr>
        <w:jc w:val="center"/>
        <w:rPr>
          <w:rFonts w:ascii="Times New Roman" w:hAnsi="Times New Roman" w:cs="Times New Roman"/>
          <w:b/>
          <w:bCs/>
          <w:lang w:val="uk-UA"/>
        </w:rPr>
      </w:pPr>
      <w:r w:rsidRPr="00F73FD9">
        <w:rPr>
          <w:rFonts w:ascii="Times New Roman" w:hAnsi="Times New Roman" w:cs="Times New Roman"/>
          <w:b/>
          <w:bCs/>
          <w:lang w:val="uk-UA"/>
        </w:rPr>
        <w:t>ТЕХНІЧНЕ ЗАВДАННЯ ТА ОБСЯГ КОНСУЛЬТАЦІЙНИХ ПОСЛУГ</w:t>
      </w:r>
    </w:p>
    <w:p w:rsidR="009148A1" w:rsidRPr="009148A1" w:rsidRDefault="009148A1" w:rsidP="009148A1">
      <w:pPr>
        <w:ind w:firstLine="709"/>
        <w:jc w:val="both"/>
        <w:rPr>
          <w:rFonts w:ascii="Times New Roman" w:hAnsi="Times New Roman" w:cs="Times New Roman"/>
          <w:b/>
          <w:bCs/>
          <w:lang w:val="uk-UA"/>
        </w:rPr>
      </w:pPr>
    </w:p>
    <w:p w:rsidR="009148A1" w:rsidRPr="009148A1" w:rsidRDefault="009148A1" w:rsidP="009148A1">
      <w:pPr>
        <w:pStyle w:val="a3"/>
        <w:numPr>
          <w:ilvl w:val="0"/>
          <w:numId w:val="1"/>
        </w:numPr>
        <w:ind w:left="0" w:firstLine="709"/>
        <w:jc w:val="both"/>
        <w:rPr>
          <w:rFonts w:ascii="Times New Roman" w:hAnsi="Times New Roman" w:cs="Times New Roman"/>
          <w:b/>
          <w:bCs/>
          <w:lang w:val="uk-UA"/>
        </w:rPr>
      </w:pPr>
      <w:r w:rsidRPr="009148A1">
        <w:rPr>
          <w:rFonts w:ascii="Times New Roman" w:hAnsi="Times New Roman" w:cs="Times New Roman"/>
          <w:b/>
          <w:bCs/>
          <w:lang w:val="uk-UA"/>
        </w:rPr>
        <w:t>ОПИС</w:t>
      </w:r>
    </w:p>
    <w:p w:rsidR="009148A1" w:rsidRPr="009148A1" w:rsidRDefault="009148A1" w:rsidP="009148A1">
      <w:pPr>
        <w:ind w:firstLine="709"/>
        <w:jc w:val="both"/>
        <w:rPr>
          <w:rFonts w:ascii="Times New Roman" w:hAnsi="Times New Roman" w:cs="Times New Roman"/>
          <w:bCs/>
          <w:lang w:val="uk-UA"/>
        </w:rPr>
      </w:pPr>
    </w:p>
    <w:p w:rsidR="009148A1" w:rsidRPr="009148A1" w:rsidRDefault="009148A1" w:rsidP="009148A1">
      <w:pPr>
        <w:ind w:firstLine="709"/>
        <w:jc w:val="both"/>
        <w:rPr>
          <w:rFonts w:ascii="Times New Roman" w:hAnsi="Times New Roman" w:cs="Times New Roman"/>
          <w:bCs/>
          <w:lang w:val="uk-UA"/>
        </w:rPr>
      </w:pPr>
      <w:r w:rsidRPr="009148A1">
        <w:rPr>
          <w:rFonts w:ascii="Times New Roman" w:hAnsi="Times New Roman" w:cs="Times New Roman"/>
          <w:bCs/>
          <w:lang w:val="uk-UA"/>
        </w:rPr>
        <w:t xml:space="preserve">Україна отримала фінансування від Європейського інвестиційного банку (ЄІБ) у розмірі 400 млн. євро на підтримку ПРМІУ в рамках Фінансової угоди FIN № 81.425, </w:t>
      </w:r>
      <w:proofErr w:type="spellStart"/>
      <w:r w:rsidRPr="009148A1">
        <w:rPr>
          <w:rFonts w:ascii="Times New Roman" w:hAnsi="Times New Roman" w:cs="Times New Roman"/>
          <w:bCs/>
          <w:lang w:val="uk-UA"/>
        </w:rPr>
        <w:t>Serapis</w:t>
      </w:r>
      <w:proofErr w:type="spellEnd"/>
      <w:r w:rsidRPr="009148A1">
        <w:rPr>
          <w:rFonts w:ascii="Times New Roman" w:hAnsi="Times New Roman" w:cs="Times New Roman"/>
          <w:bCs/>
          <w:lang w:val="uk-UA"/>
        </w:rPr>
        <w:t xml:space="preserve"> № 2011-0487. </w:t>
      </w:r>
    </w:p>
    <w:p w:rsidR="009148A1" w:rsidRPr="009148A1" w:rsidRDefault="009148A1" w:rsidP="009148A1">
      <w:pPr>
        <w:ind w:firstLine="709"/>
        <w:jc w:val="both"/>
        <w:rPr>
          <w:rFonts w:ascii="Times New Roman" w:hAnsi="Times New Roman" w:cs="Times New Roman"/>
          <w:bCs/>
          <w:lang w:val="uk-UA"/>
        </w:rPr>
      </w:pPr>
      <w:r w:rsidRPr="009148A1">
        <w:rPr>
          <w:rFonts w:ascii="Times New Roman" w:hAnsi="Times New Roman" w:cs="Times New Roman"/>
          <w:bCs/>
          <w:lang w:val="uk-UA"/>
        </w:rPr>
        <w:t>Програма розвитку муніципальної інфраструктури України (ПРМІУ, Програма) - це багатогалузева інвестиційна програма, в якій Позичальник, Україна, діє через Міністерство фінансів (Мінфін) спільно з Міністерством розвитку громад, територій та інфраструктури України, Міністерством будівництва та житлово-комунального господарства України. ПРМІУ підтримує проекти у таких секторах: централізоване теплопостачання; енергоефективність у громадських будівлях; муніципальне освітлення; водопостачання, водовідведення; поводження з твердими побутовими відходами; охорона здоров'я з урахуванням специфіки COVID-19.</w:t>
      </w:r>
    </w:p>
    <w:p w:rsidR="009148A1" w:rsidRPr="009148A1" w:rsidRDefault="009148A1" w:rsidP="009148A1">
      <w:pPr>
        <w:ind w:firstLine="709"/>
        <w:jc w:val="both"/>
        <w:rPr>
          <w:rFonts w:ascii="Times New Roman" w:hAnsi="Times New Roman" w:cs="Times New Roman"/>
          <w:bCs/>
          <w:lang w:val="uk-UA"/>
        </w:rPr>
      </w:pPr>
      <w:r w:rsidRPr="009148A1">
        <w:rPr>
          <w:rFonts w:ascii="Times New Roman" w:hAnsi="Times New Roman" w:cs="Times New Roman"/>
          <w:bCs/>
          <w:lang w:val="uk-UA"/>
        </w:rPr>
        <w:t xml:space="preserve">Проєкт реалізовуватиметься під загальним керівництвом Міністерства розвитку громад, територій та інфраструктури України (далі - </w:t>
      </w:r>
      <w:r w:rsidR="008A42DD">
        <w:rPr>
          <w:rFonts w:ascii="Times New Roman" w:hAnsi="Times New Roman" w:cs="Times New Roman"/>
          <w:bCs/>
          <w:lang w:val="uk-UA"/>
        </w:rPr>
        <w:t>МІУ</w:t>
      </w:r>
      <w:r w:rsidRPr="009148A1">
        <w:rPr>
          <w:rFonts w:ascii="Times New Roman" w:hAnsi="Times New Roman" w:cs="Times New Roman"/>
          <w:bCs/>
          <w:lang w:val="uk-UA"/>
        </w:rPr>
        <w:t xml:space="preserve">). Група управління та підтримки Програми (далі - ГУПП) була попередньо створена для щоденного управління та координації Проєкту та надання допомоги Кінцевим </w:t>
      </w:r>
      <w:proofErr w:type="spellStart"/>
      <w:r w:rsidRPr="009148A1">
        <w:rPr>
          <w:rFonts w:ascii="Times New Roman" w:hAnsi="Times New Roman" w:cs="Times New Roman"/>
          <w:bCs/>
          <w:lang w:val="uk-UA"/>
        </w:rPr>
        <w:t>Бенефіціарам</w:t>
      </w:r>
      <w:proofErr w:type="spellEnd"/>
      <w:r w:rsidRPr="009148A1">
        <w:rPr>
          <w:rFonts w:ascii="Times New Roman" w:hAnsi="Times New Roman" w:cs="Times New Roman"/>
          <w:bCs/>
          <w:lang w:val="uk-UA"/>
        </w:rPr>
        <w:t xml:space="preserve">, які беруть участь у </w:t>
      </w:r>
      <w:proofErr w:type="spellStart"/>
      <w:r w:rsidRPr="009148A1">
        <w:rPr>
          <w:rFonts w:ascii="Times New Roman" w:hAnsi="Times New Roman" w:cs="Times New Roman"/>
          <w:bCs/>
          <w:lang w:val="uk-UA"/>
        </w:rPr>
        <w:t>Проєкті</w:t>
      </w:r>
      <w:proofErr w:type="spellEnd"/>
      <w:r w:rsidRPr="009148A1">
        <w:rPr>
          <w:rFonts w:ascii="Times New Roman" w:hAnsi="Times New Roman" w:cs="Times New Roman"/>
          <w:bCs/>
          <w:lang w:val="uk-UA"/>
        </w:rPr>
        <w:t xml:space="preserve">, з питань виплат, фінансового менеджменту, звітності та інших видів діяльності, пов'язаних з Проєктом. </w:t>
      </w:r>
    </w:p>
    <w:p w:rsidR="009148A1" w:rsidRP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 xml:space="preserve">Реалізація Програми регулюється Постановою Кабінету Міністрів України № 70 від 27 січня 2016 року "Про порядок підготовки, реалізації, моніторингу та завершення реалізації проектів економічного і соціального розвитку України, що підтримуються міжнародними фінансовими організаціями", іншими нормативно-правовими актами Кабінету Міністрів України, наказами МІУ та Посібником з процедур Програми. </w:t>
      </w:r>
    </w:p>
    <w:p w:rsid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Діяльність ГУПП безпосередньо регулюється положеннями Порядку діяльності груп управління проектами економічного і соціального розвитку України, що підтримуються міжнародними фінансовими організаціями, затвердженого наказом Міністерства фінансів України, Міністерства економіки та з питань європейської інтеграції України, Міністерства праці та соціальної політики України, Міністерства юстиції України від 29 жовтня 2002 року № 905/308/550/93/5, зареєстрованого в Міністерстві юстиції України 29 жовтня 2002 року за № 853/7141, Проектною угодою та Операційним посібником проекту.</w:t>
      </w:r>
    </w:p>
    <w:p w:rsidR="009148A1" w:rsidRDefault="009148A1" w:rsidP="009148A1">
      <w:pPr>
        <w:ind w:firstLine="709"/>
        <w:jc w:val="both"/>
        <w:rPr>
          <w:rFonts w:ascii="Times New Roman" w:hAnsi="Times New Roman" w:cs="Times New Roman"/>
          <w:lang w:val="uk-UA"/>
        </w:rPr>
      </w:pPr>
    </w:p>
    <w:p w:rsidR="009148A1" w:rsidRPr="009148A1" w:rsidRDefault="009148A1" w:rsidP="009148A1">
      <w:pPr>
        <w:ind w:firstLine="709"/>
        <w:jc w:val="both"/>
        <w:rPr>
          <w:rFonts w:ascii="Times New Roman" w:hAnsi="Times New Roman" w:cs="Times New Roman"/>
          <w:b/>
          <w:lang w:val="uk-UA"/>
        </w:rPr>
      </w:pPr>
      <w:r w:rsidRPr="009148A1">
        <w:rPr>
          <w:rFonts w:ascii="Times New Roman" w:hAnsi="Times New Roman" w:cs="Times New Roman"/>
          <w:b/>
          <w:lang w:val="uk-UA"/>
        </w:rPr>
        <w:t>II.</w:t>
      </w:r>
      <w:r w:rsidRPr="009148A1">
        <w:rPr>
          <w:rFonts w:ascii="Times New Roman" w:hAnsi="Times New Roman" w:cs="Times New Roman"/>
          <w:b/>
          <w:lang w:val="uk-UA"/>
        </w:rPr>
        <w:tab/>
        <w:t>ЦІЛІ</w:t>
      </w:r>
    </w:p>
    <w:p w:rsidR="009148A1" w:rsidRPr="009148A1" w:rsidRDefault="009148A1" w:rsidP="009148A1">
      <w:pPr>
        <w:ind w:firstLine="709"/>
        <w:jc w:val="both"/>
        <w:rPr>
          <w:rFonts w:ascii="Times New Roman" w:hAnsi="Times New Roman" w:cs="Times New Roman"/>
          <w:lang w:val="uk-UA"/>
        </w:rPr>
      </w:pPr>
    </w:p>
    <w:p w:rsidR="009148A1" w:rsidRP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 xml:space="preserve">Метою залучення інженера ГУПП (далі - Консультант) до складу Групи управління проектом є забезпечення заходів з інженерно-технічної підтримки процесу укладання контрактів в рамках Проекту, моніторингу ходу виконання технічної частини контрактів та технічної оцінки прогресу, досягнутого кінцевими </w:t>
      </w:r>
      <w:proofErr w:type="spellStart"/>
      <w:r w:rsidRPr="009148A1">
        <w:rPr>
          <w:rFonts w:ascii="Times New Roman" w:hAnsi="Times New Roman" w:cs="Times New Roman"/>
          <w:lang w:val="uk-UA"/>
        </w:rPr>
        <w:t>бенефіціарами</w:t>
      </w:r>
      <w:proofErr w:type="spellEnd"/>
      <w:r w:rsidRPr="009148A1">
        <w:rPr>
          <w:rFonts w:ascii="Times New Roman" w:hAnsi="Times New Roman" w:cs="Times New Roman"/>
          <w:lang w:val="uk-UA"/>
        </w:rPr>
        <w:t xml:space="preserve"> Проекту в досягненні індикаторів Проекту, встановлених в рамках Проекту. </w:t>
      </w:r>
    </w:p>
    <w:p w:rsidR="009148A1" w:rsidRP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 xml:space="preserve">Консультант надаватиме підтримку Команді ГУПП у виконанні повсякденної операційної діяльності, пов'язаної з ПРМІУ, з метою досягнення цілей Програми.  </w:t>
      </w:r>
    </w:p>
    <w:p w:rsid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lastRenderedPageBreak/>
        <w:t xml:space="preserve">Консультант тісно співпрацюватиме з керівником ГУПП та іншими Консультантами, залученими або пов'язаними з реалізацією Програми, та вживатиме заходів для забезпечення спільного, систематичного, ефективного та якісного виконання робіт з інженерних питань. </w:t>
      </w:r>
    </w:p>
    <w:p w:rsidR="009148A1" w:rsidRPr="009148A1" w:rsidRDefault="009148A1" w:rsidP="009148A1">
      <w:pPr>
        <w:ind w:firstLine="709"/>
        <w:jc w:val="both"/>
        <w:rPr>
          <w:rFonts w:ascii="Times New Roman" w:hAnsi="Times New Roman" w:cs="Times New Roman"/>
          <w:lang w:val="uk-UA"/>
        </w:rPr>
      </w:pPr>
    </w:p>
    <w:p w:rsidR="009148A1" w:rsidRPr="009148A1" w:rsidRDefault="009148A1" w:rsidP="009148A1">
      <w:pPr>
        <w:ind w:firstLine="709"/>
        <w:jc w:val="both"/>
        <w:rPr>
          <w:rFonts w:ascii="Times New Roman" w:hAnsi="Times New Roman" w:cs="Times New Roman"/>
          <w:b/>
          <w:lang w:val="uk-UA"/>
        </w:rPr>
      </w:pPr>
      <w:r w:rsidRPr="009148A1">
        <w:rPr>
          <w:rFonts w:ascii="Times New Roman" w:hAnsi="Times New Roman" w:cs="Times New Roman"/>
          <w:b/>
          <w:lang w:val="uk-UA"/>
        </w:rPr>
        <w:t>III.</w:t>
      </w:r>
      <w:r w:rsidRPr="009148A1">
        <w:rPr>
          <w:rFonts w:ascii="Times New Roman" w:hAnsi="Times New Roman" w:cs="Times New Roman"/>
          <w:b/>
          <w:lang w:val="uk-UA"/>
        </w:rPr>
        <w:tab/>
        <w:t>ОБСЯГ ПОСЛУГ</w:t>
      </w:r>
    </w:p>
    <w:p w:rsidR="009148A1" w:rsidRPr="009148A1" w:rsidRDefault="009148A1" w:rsidP="009148A1">
      <w:pPr>
        <w:ind w:firstLine="709"/>
        <w:jc w:val="both"/>
        <w:rPr>
          <w:rFonts w:ascii="Times New Roman" w:hAnsi="Times New Roman" w:cs="Times New Roman"/>
          <w:lang w:val="uk-UA"/>
        </w:rPr>
      </w:pPr>
    </w:p>
    <w:p w:rsidR="009148A1" w:rsidRP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 xml:space="preserve">Консультант виконуватиме свої обов'язки та діятиме </w:t>
      </w:r>
    </w:p>
    <w:p w:rsidR="009148A1" w:rsidRP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 xml:space="preserve">у відповідь на запити керівника або заступника керівника ГУПП або інших пов'язаних з ГУПП Консультантів, якщо це прямо чи опосередковано передбачено цим Технічним завданням та відповідно до принципів доброчесності; </w:t>
      </w:r>
    </w:p>
    <w:p w:rsid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 xml:space="preserve">Для досягнення цілей, визначених у цьому Технічному Завданні, Консультант повинен, зокрема, забезпечити чітку координацію взаємодії інших Консультантів, залучених або пов'язаних з реалізацією Програми, відповідального виконавця та/або </w:t>
      </w:r>
      <w:proofErr w:type="spellStart"/>
      <w:r w:rsidRPr="009148A1">
        <w:rPr>
          <w:rFonts w:ascii="Times New Roman" w:hAnsi="Times New Roman" w:cs="Times New Roman"/>
          <w:lang w:val="uk-UA"/>
        </w:rPr>
        <w:t>бенефіціарів</w:t>
      </w:r>
      <w:proofErr w:type="spellEnd"/>
      <w:r w:rsidRPr="009148A1">
        <w:rPr>
          <w:rFonts w:ascii="Times New Roman" w:hAnsi="Times New Roman" w:cs="Times New Roman"/>
          <w:lang w:val="uk-UA"/>
        </w:rPr>
        <w:t xml:space="preserve"> з іншими організаціями та установами, залученими до Програми, а також з ЄІБ з питань підготовки та реалізації Програми.</w:t>
      </w:r>
    </w:p>
    <w:p w:rsidR="009148A1" w:rsidRDefault="009148A1" w:rsidP="009148A1">
      <w:pPr>
        <w:ind w:firstLine="709"/>
        <w:jc w:val="both"/>
        <w:rPr>
          <w:rFonts w:ascii="Times New Roman" w:hAnsi="Times New Roman" w:cs="Times New Roman"/>
          <w:lang w:val="uk-UA"/>
        </w:rPr>
      </w:pPr>
    </w:p>
    <w:p w:rsidR="009148A1" w:rsidRP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Інженер виконуватиме наступні завдання:</w:t>
      </w:r>
    </w:p>
    <w:p w:rsidR="009148A1" w:rsidRP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(a) Надання технічної підтримки Проекту з інженерних та інших питань, пов'язаних з реалізацією Проекту, відповідно до правил та процедур ЄІБ;</w:t>
      </w:r>
    </w:p>
    <w:p w:rsidR="009148A1" w:rsidRP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(b) Аналіз та розгляд техніко-економічних обґрунтувань, отриманих від ГРП, виявлення недоліків, надання рекомендацій та, у разі необхідності, пропозицій щодо відповідних коригувальних дій;</w:t>
      </w:r>
    </w:p>
    <w:p w:rsidR="009148A1" w:rsidRP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(c) Аналіз проектних рішень, технічних специфікацій, вимог до робіт, робочих завдань, звітів про технічну оцінку та іншої технічної документації, наданих ГРП, виявлення недоліків, надання рекомендацій та, за необхідності, пропозицій щодо відповідних коригувальних дій;</w:t>
      </w:r>
    </w:p>
    <w:p w:rsidR="009148A1" w:rsidRP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(d) Проведення технічних та інженерних перевірок проектів ПРМІУ на відповідність плану та специфікаціям, складання письмових звітів за результатами перевірок;</w:t>
      </w:r>
    </w:p>
    <w:p w:rsidR="009148A1" w:rsidRP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(e) Розгляд звітів про хід виконання проектів, розпоряджень про внесення змін до контрактів, моніторинг та виконання вимог проектних рішень, державних стандартів, будівельних норм і правил, у тому числі вимог до якості та обсягів робіт, що виконуються в рамках контрактів ПРМІУ, в тому числі вимог до якості та обсягів робіт, що виконуються в рамках контрактів ПРМІУ</w:t>
      </w:r>
    </w:p>
    <w:p w:rsid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(f) ведення бази даних і записів про технічні аспекти контрактів, підписаних і реалізованих в рамках Проекту, включаючи креслення, фотографії, ескізи та пояснювальні записки, якщо це необхідно;</w:t>
      </w:r>
    </w:p>
    <w:p w:rsidR="009148A1" w:rsidRP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(g) технічна оцінка ходу виконання контрактів;</w:t>
      </w:r>
    </w:p>
    <w:p w:rsidR="009148A1" w:rsidRP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(h) технічний моніторинг прогресу та звіт про досягнення показників, визначених у Фінансовому контракті, а також інших технічних показників ефективності, що відображають хід реалізації Проекту та грантів;</w:t>
      </w:r>
    </w:p>
    <w:p w:rsidR="009148A1" w:rsidRP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(i) розрахунок звітів за технічними показниками результатів відповідно до вимог Фінансової угоди;</w:t>
      </w:r>
    </w:p>
    <w:p w:rsidR="009148A1" w:rsidRP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(j) технічна підтримка під час підготовки та розгляду Документації з оцінки впливу на навколишнє середовище та соціальну сферу;</w:t>
      </w:r>
    </w:p>
    <w:p w:rsidR="009148A1" w:rsidRP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(k) перевірка платіжних документів за виконані роботи та поставлені товари, ордерів на зміну, в частині виконання вимог проектів, державних стандартів, будівельних норм і правил, включаючи виконані роботи та поставлене обладнання за контрактами;</w:t>
      </w:r>
    </w:p>
    <w:p w:rsidR="009148A1" w:rsidRP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(l) акти приймання-передачі на відповідність технічної частини умовам контрактів, змін та гарантій/забезпечень;</w:t>
      </w:r>
    </w:p>
    <w:p w:rsid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(m) аналіз технічних рішень, обраних для проектів ПРМІУ, та оцінка можливих удосконалень при виявленні значних та незначних недоліків, оцінка відповідних заходів для усунення недоліків;</w:t>
      </w:r>
    </w:p>
    <w:p w:rsidR="009148A1" w:rsidRP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lastRenderedPageBreak/>
        <w:t>(n) повідомлення ГРП та підрядників при виявленні будь-яких небезпечних умов на будівельних майданчиках; при виявленні робіт, які не відповідають вимогам специфікацій, надання повідомлень та рекомендацій щодо їх зупинки</w:t>
      </w:r>
    </w:p>
    <w:p w:rsidR="009148A1" w:rsidRP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(o) виконання робіт у зв'язку з невідповідністю; консультації з керівниками щодо основних відхилень від специфікацій;</w:t>
      </w:r>
    </w:p>
    <w:p w:rsidR="009148A1" w:rsidRP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(p) надання інформації для підготовки та подання Координатору щомісячного звіту про хід реалізації Проекту та діяльності ГУПП;</w:t>
      </w:r>
    </w:p>
    <w:p w:rsid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(q) виконання інших завдань відповідно до вимог Проекту.</w:t>
      </w:r>
    </w:p>
    <w:p w:rsidR="001B6893" w:rsidRDefault="001B6893" w:rsidP="009148A1">
      <w:pPr>
        <w:ind w:firstLine="709"/>
        <w:jc w:val="both"/>
        <w:rPr>
          <w:rFonts w:ascii="Times New Roman" w:hAnsi="Times New Roman" w:cs="Times New Roman"/>
          <w:b/>
          <w:lang w:val="uk-UA"/>
        </w:rPr>
      </w:pPr>
    </w:p>
    <w:p w:rsidR="009148A1" w:rsidRPr="009148A1" w:rsidRDefault="009148A1" w:rsidP="009148A1">
      <w:pPr>
        <w:ind w:firstLine="709"/>
        <w:jc w:val="both"/>
        <w:rPr>
          <w:rFonts w:ascii="Times New Roman" w:hAnsi="Times New Roman" w:cs="Times New Roman"/>
          <w:b/>
          <w:lang w:val="uk-UA"/>
        </w:rPr>
      </w:pPr>
      <w:r w:rsidRPr="009148A1">
        <w:rPr>
          <w:rFonts w:ascii="Times New Roman" w:hAnsi="Times New Roman" w:cs="Times New Roman"/>
          <w:b/>
          <w:lang w:val="uk-UA"/>
        </w:rPr>
        <w:t>IV.</w:t>
      </w:r>
      <w:r w:rsidRPr="009148A1">
        <w:rPr>
          <w:rFonts w:ascii="Times New Roman" w:hAnsi="Times New Roman" w:cs="Times New Roman"/>
          <w:b/>
          <w:lang w:val="uk-UA"/>
        </w:rPr>
        <w:tab/>
        <w:t>ЗВІТУВАННЯ</w:t>
      </w:r>
    </w:p>
    <w:p w:rsidR="009148A1" w:rsidRPr="009148A1" w:rsidRDefault="009148A1" w:rsidP="009148A1">
      <w:pPr>
        <w:ind w:firstLine="709"/>
        <w:jc w:val="both"/>
        <w:rPr>
          <w:rFonts w:ascii="Times New Roman" w:hAnsi="Times New Roman" w:cs="Times New Roman"/>
          <w:lang w:val="uk-UA"/>
        </w:rPr>
      </w:pPr>
    </w:p>
    <w:p w:rsidR="009148A1" w:rsidRP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 xml:space="preserve">Інженер звітуватиме керівнику ГУПП.  </w:t>
      </w:r>
    </w:p>
    <w:p w:rsidR="009148A1" w:rsidRP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Інженер надаватиме щомісячні звіти керівнику ГУПП та Координатору Програми про результати виконання цього Технічного завдання протягом періоду надання послуг. Щомісячні звіти повинні включати, серед іншого, достатньо детальну інформацію про Послуги, надані Консультантом протягом звітного періоду.</w:t>
      </w:r>
    </w:p>
    <w:p w:rsid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Координатор проекту може вимагати надання підтверджуючих проектів документів, звітів тощо, які Консультант готує та опрацьовує під час виконання завдання у співпраці з командою ГУПП.</w:t>
      </w:r>
    </w:p>
    <w:p w:rsidR="009148A1" w:rsidRDefault="009148A1" w:rsidP="009148A1">
      <w:pPr>
        <w:ind w:firstLine="709"/>
        <w:jc w:val="both"/>
        <w:rPr>
          <w:rFonts w:ascii="Times New Roman" w:hAnsi="Times New Roman" w:cs="Times New Roman"/>
          <w:lang w:val="uk-UA"/>
        </w:rPr>
      </w:pPr>
    </w:p>
    <w:p w:rsidR="009148A1" w:rsidRPr="009148A1" w:rsidRDefault="009148A1" w:rsidP="009148A1">
      <w:pPr>
        <w:ind w:firstLine="709"/>
        <w:jc w:val="both"/>
        <w:rPr>
          <w:rFonts w:ascii="Times New Roman" w:hAnsi="Times New Roman" w:cs="Times New Roman"/>
          <w:b/>
          <w:lang w:val="uk-UA"/>
        </w:rPr>
      </w:pPr>
      <w:r w:rsidRPr="009148A1">
        <w:rPr>
          <w:rFonts w:ascii="Times New Roman" w:hAnsi="Times New Roman" w:cs="Times New Roman"/>
          <w:b/>
          <w:lang w:val="uk-UA"/>
        </w:rPr>
        <w:t>V.</w:t>
      </w:r>
      <w:r w:rsidRPr="009148A1">
        <w:rPr>
          <w:rFonts w:ascii="Times New Roman" w:hAnsi="Times New Roman" w:cs="Times New Roman"/>
          <w:b/>
          <w:lang w:val="uk-UA"/>
        </w:rPr>
        <w:tab/>
        <w:t>НАДАНІ РЕСУРСИ</w:t>
      </w:r>
    </w:p>
    <w:p w:rsidR="009148A1" w:rsidRPr="009148A1" w:rsidRDefault="009148A1" w:rsidP="009148A1">
      <w:pPr>
        <w:ind w:firstLine="709"/>
        <w:jc w:val="both"/>
        <w:rPr>
          <w:rFonts w:ascii="Times New Roman" w:hAnsi="Times New Roman" w:cs="Times New Roman"/>
          <w:lang w:val="uk-UA"/>
        </w:rPr>
      </w:pPr>
    </w:p>
    <w:p w:rsidR="009148A1" w:rsidRP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 Робоче місце, обладнане комп'ютером і телефоном;</w:t>
      </w:r>
    </w:p>
    <w:p w:rsidR="009148A1" w:rsidRP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 Доступ до Інтернету, ксерокс, принтер та сканер;</w:t>
      </w:r>
    </w:p>
    <w:p w:rsidR="009148A1" w:rsidRP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 Документація, пов'язана з проектом;</w:t>
      </w:r>
    </w:p>
    <w:p w:rsid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 Відповідна документація ЄІБ.</w:t>
      </w:r>
    </w:p>
    <w:p w:rsidR="009148A1" w:rsidRDefault="009148A1" w:rsidP="009148A1">
      <w:pPr>
        <w:ind w:firstLine="709"/>
        <w:jc w:val="both"/>
        <w:rPr>
          <w:rFonts w:ascii="Times New Roman" w:hAnsi="Times New Roman" w:cs="Times New Roman"/>
          <w:lang w:val="uk-UA"/>
        </w:rPr>
      </w:pPr>
    </w:p>
    <w:p w:rsidR="009148A1" w:rsidRPr="009148A1" w:rsidRDefault="009148A1" w:rsidP="009148A1">
      <w:pPr>
        <w:ind w:firstLine="709"/>
        <w:jc w:val="both"/>
        <w:rPr>
          <w:rFonts w:ascii="Times New Roman" w:hAnsi="Times New Roman" w:cs="Times New Roman"/>
          <w:b/>
          <w:lang w:val="uk-UA"/>
        </w:rPr>
      </w:pPr>
      <w:r w:rsidRPr="009148A1">
        <w:rPr>
          <w:rFonts w:ascii="Times New Roman" w:hAnsi="Times New Roman" w:cs="Times New Roman"/>
          <w:b/>
          <w:lang w:val="uk-UA"/>
        </w:rPr>
        <w:t>VI.</w:t>
      </w:r>
      <w:r w:rsidRPr="009148A1">
        <w:rPr>
          <w:rFonts w:ascii="Times New Roman" w:hAnsi="Times New Roman" w:cs="Times New Roman"/>
          <w:b/>
          <w:lang w:val="uk-UA"/>
        </w:rPr>
        <w:tab/>
        <w:t xml:space="preserve">НЕОБХІДНА ОСВІТА ТА КВАЛІФІКАЦІЯ </w:t>
      </w:r>
    </w:p>
    <w:p w:rsidR="009148A1" w:rsidRPr="009148A1" w:rsidRDefault="009148A1" w:rsidP="009148A1">
      <w:pPr>
        <w:ind w:firstLine="709"/>
        <w:jc w:val="both"/>
        <w:rPr>
          <w:rFonts w:ascii="Times New Roman" w:hAnsi="Times New Roman" w:cs="Times New Roman"/>
          <w:lang w:val="uk-UA"/>
        </w:rPr>
      </w:pPr>
    </w:p>
    <w:p w:rsidR="009148A1" w:rsidRPr="0030126E" w:rsidRDefault="009148A1" w:rsidP="009148A1">
      <w:pPr>
        <w:ind w:firstLine="709"/>
        <w:jc w:val="both"/>
        <w:rPr>
          <w:rFonts w:ascii="Times New Roman" w:hAnsi="Times New Roman" w:cs="Times New Roman"/>
          <w:lang w:val="uk-UA"/>
        </w:rPr>
      </w:pPr>
      <w:r w:rsidRPr="0030126E">
        <w:rPr>
          <w:rFonts w:ascii="Times New Roman" w:hAnsi="Times New Roman" w:cs="Times New Roman"/>
          <w:lang w:val="uk-UA"/>
        </w:rPr>
        <w:t>- Вища технічна освіта.</w:t>
      </w:r>
    </w:p>
    <w:p w:rsidR="009148A1" w:rsidRPr="0030126E" w:rsidRDefault="009148A1" w:rsidP="009148A1">
      <w:pPr>
        <w:ind w:firstLine="709"/>
        <w:jc w:val="both"/>
        <w:rPr>
          <w:rFonts w:ascii="Times New Roman" w:hAnsi="Times New Roman" w:cs="Times New Roman"/>
          <w:lang w:val="uk-UA"/>
        </w:rPr>
      </w:pPr>
      <w:r w:rsidRPr="0030126E">
        <w:rPr>
          <w:rFonts w:ascii="Times New Roman" w:hAnsi="Times New Roman" w:cs="Times New Roman"/>
          <w:lang w:val="uk-UA"/>
        </w:rPr>
        <w:t>- Досвід роботи щонайменше у 2 (двох) з наступних секторів:</w:t>
      </w:r>
    </w:p>
    <w:p w:rsidR="009148A1" w:rsidRPr="0030126E" w:rsidRDefault="009148A1" w:rsidP="009148A1">
      <w:pPr>
        <w:ind w:firstLine="709"/>
        <w:jc w:val="both"/>
        <w:rPr>
          <w:rFonts w:ascii="Times New Roman" w:hAnsi="Times New Roman" w:cs="Times New Roman"/>
          <w:lang w:val="uk-UA"/>
        </w:rPr>
      </w:pPr>
      <w:r w:rsidRPr="0030126E">
        <w:rPr>
          <w:rFonts w:ascii="Times New Roman" w:hAnsi="Times New Roman" w:cs="Times New Roman"/>
          <w:lang w:val="uk-UA"/>
        </w:rPr>
        <w:t>o Централізоване теплопостачання</w:t>
      </w:r>
    </w:p>
    <w:p w:rsidR="009148A1" w:rsidRPr="0030126E" w:rsidRDefault="009148A1" w:rsidP="009148A1">
      <w:pPr>
        <w:ind w:firstLine="709"/>
        <w:jc w:val="both"/>
        <w:rPr>
          <w:rFonts w:ascii="Times New Roman" w:hAnsi="Times New Roman" w:cs="Times New Roman"/>
          <w:lang w:val="uk-UA"/>
        </w:rPr>
      </w:pPr>
      <w:r w:rsidRPr="0030126E">
        <w:rPr>
          <w:rFonts w:ascii="Times New Roman" w:hAnsi="Times New Roman" w:cs="Times New Roman"/>
          <w:lang w:val="uk-UA"/>
        </w:rPr>
        <w:t>o Цивільне будівництво (енергоефективність у будівлях)</w:t>
      </w:r>
    </w:p>
    <w:p w:rsidR="009148A1" w:rsidRPr="0030126E" w:rsidRDefault="009148A1" w:rsidP="009148A1">
      <w:pPr>
        <w:ind w:firstLine="709"/>
        <w:jc w:val="both"/>
        <w:rPr>
          <w:rFonts w:ascii="Times New Roman" w:hAnsi="Times New Roman" w:cs="Times New Roman"/>
          <w:lang w:val="uk-UA"/>
        </w:rPr>
      </w:pPr>
      <w:r w:rsidRPr="0030126E">
        <w:rPr>
          <w:rFonts w:ascii="Times New Roman" w:hAnsi="Times New Roman" w:cs="Times New Roman"/>
          <w:lang w:val="uk-UA"/>
        </w:rPr>
        <w:t>o Поводження з твердими побутовими відходами</w:t>
      </w:r>
    </w:p>
    <w:p w:rsidR="009148A1" w:rsidRPr="0030126E" w:rsidRDefault="009148A1" w:rsidP="009148A1">
      <w:pPr>
        <w:ind w:firstLine="709"/>
        <w:jc w:val="both"/>
        <w:rPr>
          <w:rFonts w:ascii="Times New Roman" w:hAnsi="Times New Roman" w:cs="Times New Roman"/>
          <w:lang w:val="uk-UA"/>
        </w:rPr>
      </w:pPr>
      <w:r w:rsidRPr="0030126E">
        <w:rPr>
          <w:rFonts w:ascii="Times New Roman" w:hAnsi="Times New Roman" w:cs="Times New Roman"/>
          <w:lang w:val="uk-UA"/>
        </w:rPr>
        <w:t>o Водопостачання або водовідведення</w:t>
      </w:r>
    </w:p>
    <w:p w:rsidR="009148A1" w:rsidRPr="009148A1" w:rsidRDefault="009148A1" w:rsidP="009148A1">
      <w:pPr>
        <w:ind w:firstLine="709"/>
        <w:jc w:val="both"/>
        <w:rPr>
          <w:rFonts w:ascii="Times New Roman" w:hAnsi="Times New Roman" w:cs="Times New Roman"/>
          <w:lang w:val="uk-UA"/>
        </w:rPr>
      </w:pPr>
      <w:r w:rsidRPr="0030126E">
        <w:rPr>
          <w:rFonts w:ascii="Times New Roman" w:hAnsi="Times New Roman" w:cs="Times New Roman"/>
          <w:lang w:val="uk-UA"/>
        </w:rPr>
        <w:t>o Громадське освітлення (вуличне освітлення)</w:t>
      </w:r>
      <w:r w:rsidRPr="009148A1">
        <w:rPr>
          <w:rFonts w:ascii="Times New Roman" w:hAnsi="Times New Roman" w:cs="Times New Roman"/>
          <w:lang w:val="uk-UA"/>
        </w:rPr>
        <w:t xml:space="preserve"> </w:t>
      </w:r>
    </w:p>
    <w:p w:rsidR="009148A1" w:rsidRP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 Досвід роботи з МФО, особливо у сфері</w:t>
      </w:r>
      <w:r w:rsidR="0030126E">
        <w:rPr>
          <w:rFonts w:ascii="Times New Roman" w:hAnsi="Times New Roman" w:cs="Times New Roman"/>
          <w:lang w:val="uk-UA"/>
        </w:rPr>
        <w:t xml:space="preserve"> </w:t>
      </w:r>
      <w:r w:rsidRPr="009148A1">
        <w:rPr>
          <w:rFonts w:ascii="Times New Roman" w:hAnsi="Times New Roman" w:cs="Times New Roman"/>
          <w:lang w:val="uk-UA"/>
        </w:rPr>
        <w:t xml:space="preserve">управління міжнародними контрактами, </w:t>
      </w:r>
      <w:proofErr w:type="spellStart"/>
      <w:r w:rsidRPr="009148A1">
        <w:rPr>
          <w:rFonts w:ascii="Times New Roman" w:hAnsi="Times New Roman" w:cs="Times New Roman"/>
          <w:lang w:val="uk-UA"/>
        </w:rPr>
        <w:t>закупівлями</w:t>
      </w:r>
      <w:proofErr w:type="spellEnd"/>
      <w:r w:rsidRPr="009148A1">
        <w:rPr>
          <w:rFonts w:ascii="Times New Roman" w:hAnsi="Times New Roman" w:cs="Times New Roman"/>
          <w:lang w:val="uk-UA"/>
        </w:rPr>
        <w:t>, знання технічних специфікацій, європейських екологічних стандартів та вимог д</w:t>
      </w:r>
      <w:r w:rsidR="0030126E">
        <w:rPr>
          <w:rFonts w:ascii="Times New Roman" w:hAnsi="Times New Roman" w:cs="Times New Roman"/>
          <w:lang w:val="uk-UA"/>
        </w:rPr>
        <w:t>о впровадження не менше 3 років;</w:t>
      </w:r>
    </w:p>
    <w:p w:rsidR="009148A1" w:rsidRP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 xml:space="preserve">- Досвід роботи з управлінням контрактами та реалізацією контрактів на проектування, постачання та монтаж, виконання робіт, дрібних робіт, постачання товарів та інших видів контрактів не менше 3 років </w:t>
      </w:r>
    </w:p>
    <w:p w:rsidR="009148A1" w:rsidRP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 Досвід розробки проектної документації та нагляду за виконанням робіт у сфері водопостачання та водовідведення / централізованого теплопостачання / цивільного будівництва / поводження з твердими побутовими відходами;</w:t>
      </w:r>
    </w:p>
    <w:p w:rsidR="009148A1" w:rsidRP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 Попередній досвід роботи з компаніями/комунальними підприємствами у секторах водопостачання та водовідведення, поводження з твердими побутовими відходами/централізованого теплопостачання/цивільного будівництва.</w:t>
      </w:r>
    </w:p>
    <w:p w:rsidR="009148A1" w:rsidRP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 Вільне володіння українською мовою, включаючи знання інженерної, економічної та технічної термінології, що стосується Проекту;</w:t>
      </w:r>
    </w:p>
    <w:p w:rsid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 Достатній рівень володіння англійською мовою, включаючи знання інженерної, економічної та технічної термінології, пов'язаної з Проектом;</w:t>
      </w:r>
    </w:p>
    <w:p w:rsid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lastRenderedPageBreak/>
        <w:t xml:space="preserve">- Високий рівень володіння ПК, знання та практичні навички використання стандартних пакетів MS (MS Word, Excel, Project, </w:t>
      </w:r>
      <w:proofErr w:type="spellStart"/>
      <w:r w:rsidRPr="009148A1">
        <w:rPr>
          <w:rFonts w:ascii="Times New Roman" w:hAnsi="Times New Roman" w:cs="Times New Roman"/>
          <w:lang w:val="uk-UA"/>
        </w:rPr>
        <w:t>Power</w:t>
      </w:r>
      <w:proofErr w:type="spellEnd"/>
      <w:r w:rsidRPr="009148A1">
        <w:rPr>
          <w:rFonts w:ascii="Times New Roman" w:hAnsi="Times New Roman" w:cs="Times New Roman"/>
          <w:lang w:val="uk-UA"/>
        </w:rPr>
        <w:t xml:space="preserve"> </w:t>
      </w:r>
      <w:proofErr w:type="spellStart"/>
      <w:r w:rsidRPr="009148A1">
        <w:rPr>
          <w:rFonts w:ascii="Times New Roman" w:hAnsi="Times New Roman" w:cs="Times New Roman"/>
          <w:lang w:val="uk-UA"/>
        </w:rPr>
        <w:t>Point</w:t>
      </w:r>
      <w:proofErr w:type="spellEnd"/>
      <w:r w:rsidRPr="009148A1">
        <w:rPr>
          <w:rFonts w:ascii="Times New Roman" w:hAnsi="Times New Roman" w:cs="Times New Roman"/>
          <w:lang w:val="uk-UA"/>
        </w:rPr>
        <w:t xml:space="preserve">, </w:t>
      </w:r>
      <w:proofErr w:type="spellStart"/>
      <w:r w:rsidRPr="009148A1">
        <w:rPr>
          <w:rFonts w:ascii="Times New Roman" w:hAnsi="Times New Roman" w:cs="Times New Roman"/>
          <w:lang w:val="uk-UA"/>
        </w:rPr>
        <w:t>AutoCAD</w:t>
      </w:r>
      <w:proofErr w:type="spellEnd"/>
      <w:r w:rsidRPr="009148A1">
        <w:rPr>
          <w:rFonts w:ascii="Times New Roman" w:hAnsi="Times New Roman" w:cs="Times New Roman"/>
          <w:lang w:val="uk-UA"/>
        </w:rPr>
        <w:t>), електронної пошти та баз даних;</w:t>
      </w:r>
    </w:p>
    <w:p w:rsidR="009148A1" w:rsidRDefault="009148A1" w:rsidP="009148A1">
      <w:pPr>
        <w:ind w:firstLine="709"/>
        <w:jc w:val="both"/>
        <w:rPr>
          <w:rFonts w:ascii="Times New Roman" w:hAnsi="Times New Roman" w:cs="Times New Roman"/>
          <w:lang w:val="uk-UA"/>
        </w:rPr>
      </w:pPr>
      <w:bookmarkStart w:id="0" w:name="_GoBack"/>
      <w:bookmarkEnd w:id="0"/>
    </w:p>
    <w:p w:rsidR="009148A1" w:rsidRP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Бажано:</w:t>
      </w:r>
    </w:p>
    <w:p w:rsidR="009148A1" w:rsidRP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 Досвід роботи з міжнародними агентствами, міжнародними фінансовими або донорськими організаціями не менше 3 років буде перевагою;</w:t>
      </w:r>
    </w:p>
    <w:p w:rsidR="009148A1" w:rsidRP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 Досвід роботи, пов'язаний з технічною підтримкою та оцінкою під час реалізації будівельних проектів, що фінансуються міжнародними фінансовими організаціями (МФО), не менше 3 років буде перевагою;</w:t>
      </w:r>
    </w:p>
    <w:p w:rsidR="009148A1" w:rsidRP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 Знання Посібника ЄІБ із закупівель буде перевагою;</w:t>
      </w:r>
    </w:p>
    <w:p w:rsid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 Високий рівень міжособистісних та управлінських навичок та вміння працювати з командами в організації на всіх рівнях. Повинні вміти працювати під тиском</w:t>
      </w:r>
      <w:r>
        <w:rPr>
          <w:rFonts w:ascii="Times New Roman" w:hAnsi="Times New Roman" w:cs="Times New Roman"/>
          <w:lang w:val="uk-UA"/>
        </w:rPr>
        <w:t xml:space="preserve"> та в умовах стислих термінів.</w:t>
      </w:r>
    </w:p>
    <w:p w:rsidR="009148A1" w:rsidRDefault="009148A1" w:rsidP="009148A1">
      <w:pPr>
        <w:ind w:firstLine="709"/>
        <w:jc w:val="both"/>
        <w:rPr>
          <w:rFonts w:ascii="Times New Roman" w:hAnsi="Times New Roman" w:cs="Times New Roman"/>
          <w:lang w:val="uk-UA"/>
        </w:rPr>
      </w:pPr>
    </w:p>
    <w:p w:rsidR="009148A1" w:rsidRPr="009148A1" w:rsidRDefault="009148A1" w:rsidP="009148A1">
      <w:pPr>
        <w:ind w:firstLine="709"/>
        <w:jc w:val="both"/>
        <w:rPr>
          <w:rFonts w:ascii="Times New Roman" w:hAnsi="Times New Roman" w:cs="Times New Roman"/>
          <w:b/>
          <w:lang w:val="uk-UA"/>
        </w:rPr>
      </w:pPr>
      <w:r w:rsidRPr="009148A1">
        <w:rPr>
          <w:rFonts w:ascii="Times New Roman" w:hAnsi="Times New Roman" w:cs="Times New Roman"/>
          <w:b/>
          <w:lang w:val="uk-UA"/>
        </w:rPr>
        <w:t>VII.</w:t>
      </w:r>
      <w:r w:rsidRPr="009148A1">
        <w:rPr>
          <w:rFonts w:ascii="Times New Roman" w:hAnsi="Times New Roman" w:cs="Times New Roman"/>
          <w:b/>
          <w:lang w:val="uk-UA"/>
        </w:rPr>
        <w:tab/>
        <w:t>МІСЦЕ, СТРОК ТА ОПЛАТА ПОСЛУГ</w:t>
      </w:r>
    </w:p>
    <w:p w:rsidR="009148A1" w:rsidRPr="009148A1" w:rsidRDefault="009148A1" w:rsidP="009148A1">
      <w:pPr>
        <w:ind w:firstLine="709"/>
        <w:jc w:val="both"/>
        <w:rPr>
          <w:rFonts w:ascii="Times New Roman" w:hAnsi="Times New Roman" w:cs="Times New Roman"/>
          <w:lang w:val="uk-UA"/>
        </w:rPr>
      </w:pPr>
    </w:p>
    <w:p w:rsidR="009148A1" w:rsidRP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Послуги надаю</w:t>
      </w:r>
      <w:r w:rsidR="002911D1">
        <w:rPr>
          <w:rFonts w:ascii="Times New Roman" w:hAnsi="Times New Roman" w:cs="Times New Roman"/>
          <w:lang w:val="uk-UA"/>
        </w:rPr>
        <w:t>ться у місті Києві до грудня 2026</w:t>
      </w:r>
      <w:r w:rsidRPr="009148A1">
        <w:rPr>
          <w:rFonts w:ascii="Times New Roman" w:hAnsi="Times New Roman" w:cs="Times New Roman"/>
          <w:lang w:val="uk-UA"/>
        </w:rPr>
        <w:t xml:space="preserve"> року з можливістю продовження. Послуги надаватимуться на умовах повної зайнятості. Випробувальний термін - 3 місяці.</w:t>
      </w:r>
    </w:p>
    <w:p w:rsidR="009148A1" w:rsidRDefault="009148A1" w:rsidP="009148A1">
      <w:pPr>
        <w:ind w:firstLine="709"/>
        <w:jc w:val="both"/>
        <w:rPr>
          <w:rFonts w:ascii="Times New Roman" w:hAnsi="Times New Roman" w:cs="Times New Roman"/>
          <w:lang w:val="uk-UA"/>
        </w:rPr>
      </w:pPr>
      <w:r w:rsidRPr="009148A1">
        <w:rPr>
          <w:rFonts w:ascii="Times New Roman" w:hAnsi="Times New Roman" w:cs="Times New Roman"/>
          <w:lang w:val="uk-UA"/>
        </w:rPr>
        <w:t>У разі незадовільного виконання функціональних обов'язків, визначених цим ТЗ, контракт може бути розірваний після завершення випробувального терміну. Контракт може бути продовжений понад 3 місяці за взаємною згодою сторін, за умови задовільного виконання умов, визначених цим ТЗ.</w:t>
      </w:r>
    </w:p>
    <w:p w:rsidR="00F73FD9" w:rsidRDefault="00F73FD9" w:rsidP="009148A1">
      <w:pPr>
        <w:ind w:firstLine="709"/>
        <w:jc w:val="both"/>
        <w:rPr>
          <w:rFonts w:ascii="Times New Roman" w:hAnsi="Times New Roman" w:cs="Times New Roman"/>
          <w:lang w:val="uk-UA"/>
        </w:rPr>
      </w:pPr>
    </w:p>
    <w:p w:rsidR="00F73FD9" w:rsidRPr="00F73FD9" w:rsidRDefault="00F73FD9" w:rsidP="00F73FD9">
      <w:pPr>
        <w:ind w:firstLine="709"/>
        <w:jc w:val="both"/>
        <w:rPr>
          <w:rFonts w:ascii="Times New Roman" w:hAnsi="Times New Roman" w:cs="Times New Roman"/>
          <w:b/>
          <w:lang w:val="uk-UA"/>
        </w:rPr>
      </w:pPr>
      <w:r w:rsidRPr="00F73FD9">
        <w:rPr>
          <w:rFonts w:ascii="Times New Roman" w:hAnsi="Times New Roman" w:cs="Times New Roman"/>
          <w:lang w:val="uk-UA"/>
        </w:rPr>
        <w:t xml:space="preserve">Вираження зацікавленості (у форматі CV) англійською або українською мовою має бути надіслано на електронні адреси </w:t>
      </w:r>
      <w:hyperlink r:id="rId7" w:history="1">
        <w:r w:rsidRPr="00F73FD9">
          <w:rPr>
            <w:rStyle w:val="a8"/>
            <w:rFonts w:ascii="Times New Roman" w:hAnsi="Times New Roman" w:cs="Times New Roman"/>
            <w:lang w:val="uk-UA"/>
          </w:rPr>
          <w:t>v.humenna@mtu.gov.ua</w:t>
        </w:r>
      </w:hyperlink>
      <w:r w:rsidRPr="00F73FD9">
        <w:rPr>
          <w:rFonts w:ascii="Times New Roman" w:hAnsi="Times New Roman" w:cs="Times New Roman"/>
          <w:lang w:val="uk-UA"/>
        </w:rPr>
        <w:t xml:space="preserve">; </w:t>
      </w:r>
      <w:hyperlink r:id="rId8" w:history="1">
        <w:r w:rsidRPr="00F73FD9">
          <w:rPr>
            <w:rStyle w:val="a8"/>
            <w:rFonts w:ascii="Times New Roman" w:hAnsi="Times New Roman" w:cs="Times New Roman"/>
            <w:lang w:val="uk-UA"/>
          </w:rPr>
          <w:t>z.freishyn@mtu.gov.ua</w:t>
        </w:r>
      </w:hyperlink>
      <w:r w:rsidRPr="00F73FD9">
        <w:rPr>
          <w:rFonts w:ascii="Times New Roman" w:hAnsi="Times New Roman" w:cs="Times New Roman"/>
          <w:lang w:val="uk-UA"/>
        </w:rPr>
        <w:t xml:space="preserve">; з темою листа: </w:t>
      </w:r>
      <w:r w:rsidRPr="001B6893">
        <w:rPr>
          <w:rFonts w:ascii="Times New Roman" w:hAnsi="Times New Roman" w:cs="Times New Roman"/>
          <w:b/>
          <w:lang w:val="uk-UA"/>
        </w:rPr>
        <w:t xml:space="preserve">«Індивідуальний консультант - Інженер ГУПП </w:t>
      </w:r>
      <w:r w:rsidRPr="001B6893">
        <w:rPr>
          <w:rFonts w:ascii="Times New Roman" w:hAnsi="Times New Roman" w:cs="Times New Roman"/>
          <w:b/>
          <w:bCs/>
          <w:lang w:val="fr-FR"/>
        </w:rPr>
        <w:t>(UMIP-CS-17)</w:t>
      </w:r>
      <w:r w:rsidRPr="001B6893">
        <w:rPr>
          <w:rFonts w:ascii="Times New Roman" w:hAnsi="Times New Roman" w:cs="Times New Roman"/>
          <w:b/>
          <w:lang w:val="uk-UA"/>
        </w:rPr>
        <w:t>»</w:t>
      </w:r>
      <w:r w:rsidRPr="00F73FD9">
        <w:rPr>
          <w:rFonts w:ascii="Times New Roman" w:hAnsi="Times New Roman" w:cs="Times New Roman"/>
          <w:lang w:val="uk-UA"/>
        </w:rPr>
        <w:t xml:space="preserve"> до 13 вересня 2024 року, 12:00 за місцевим часом.</w:t>
      </w:r>
    </w:p>
    <w:p w:rsidR="00F73FD9" w:rsidRPr="00F73FD9" w:rsidRDefault="00F73FD9" w:rsidP="00F73FD9">
      <w:pPr>
        <w:ind w:firstLine="709"/>
        <w:jc w:val="both"/>
        <w:rPr>
          <w:rFonts w:ascii="Times New Roman" w:hAnsi="Times New Roman" w:cs="Times New Roman"/>
          <w:lang w:val="uk-UA"/>
        </w:rPr>
      </w:pPr>
      <w:r w:rsidRPr="00F73FD9">
        <w:rPr>
          <w:rFonts w:ascii="Times New Roman" w:hAnsi="Times New Roman" w:cs="Times New Roman"/>
          <w:lang w:val="uk-UA"/>
        </w:rPr>
        <w:t>Консультант буде відібраний за переговорною процедурою відповідно до Посібника ЄІБ із закупівель, ред. березень 2024 р.</w:t>
      </w:r>
    </w:p>
    <w:p w:rsidR="00F73FD9" w:rsidRPr="00F73FD9" w:rsidRDefault="00F73FD9" w:rsidP="00F73FD9">
      <w:pPr>
        <w:ind w:firstLine="709"/>
        <w:jc w:val="both"/>
        <w:rPr>
          <w:rFonts w:ascii="Times New Roman" w:hAnsi="Times New Roman" w:cs="Times New Roman"/>
          <w:b/>
          <w:lang w:val="ru-RU"/>
        </w:rPr>
      </w:pPr>
    </w:p>
    <w:p w:rsidR="00F73FD9" w:rsidRPr="00F73FD9" w:rsidRDefault="00F73FD9" w:rsidP="009148A1">
      <w:pPr>
        <w:ind w:firstLine="709"/>
        <w:jc w:val="both"/>
        <w:rPr>
          <w:rFonts w:ascii="Times New Roman" w:hAnsi="Times New Roman" w:cs="Times New Roman"/>
          <w:lang w:val="ru-RU"/>
        </w:rPr>
      </w:pPr>
    </w:p>
    <w:sectPr w:rsidR="00F73FD9" w:rsidRPr="00F73FD9" w:rsidSect="00160D14">
      <w:headerReference w:type="default" r:id="rId9"/>
      <w:pgSz w:w="11906" w:h="16838"/>
      <w:pgMar w:top="850" w:right="850"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C20" w:rsidRDefault="00C84C20" w:rsidP="00F042A1">
      <w:r>
        <w:separator/>
      </w:r>
    </w:p>
  </w:endnote>
  <w:endnote w:type="continuationSeparator" w:id="0">
    <w:p w:rsidR="00C84C20" w:rsidRDefault="00C84C20" w:rsidP="00F0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C20" w:rsidRDefault="00C84C20" w:rsidP="00F042A1">
      <w:r>
        <w:separator/>
      </w:r>
    </w:p>
  </w:footnote>
  <w:footnote w:type="continuationSeparator" w:id="0">
    <w:p w:rsidR="00C84C20" w:rsidRDefault="00C84C20" w:rsidP="00F04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773149"/>
      <w:docPartObj>
        <w:docPartGallery w:val="Page Numbers (Top of Page)"/>
        <w:docPartUnique/>
      </w:docPartObj>
    </w:sdtPr>
    <w:sdtEndPr/>
    <w:sdtContent>
      <w:p w:rsidR="00F042A1" w:rsidRDefault="00F042A1">
        <w:pPr>
          <w:pStyle w:val="a4"/>
          <w:jc w:val="center"/>
        </w:pPr>
        <w:r>
          <w:fldChar w:fldCharType="begin"/>
        </w:r>
        <w:r>
          <w:instrText>PAGE   \* MERGEFORMAT</w:instrText>
        </w:r>
        <w:r>
          <w:fldChar w:fldCharType="separate"/>
        </w:r>
        <w:r w:rsidR="0030126E" w:rsidRPr="0030126E">
          <w:rPr>
            <w:noProof/>
            <w:lang w:val="uk-UA"/>
          </w:rPr>
          <w:t>4</w:t>
        </w:r>
        <w:r>
          <w:fldChar w:fldCharType="end"/>
        </w:r>
      </w:p>
    </w:sdtContent>
  </w:sdt>
  <w:p w:rsidR="00F042A1" w:rsidRDefault="00F042A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63009"/>
    <w:multiLevelType w:val="hybridMultilevel"/>
    <w:tmpl w:val="8632A602"/>
    <w:lvl w:ilvl="0" w:tplc="0A0CE23C">
      <w:start w:val="1"/>
      <w:numFmt w:val="upperRoman"/>
      <w:lvlText w:val="%1."/>
      <w:lvlJc w:val="left"/>
      <w:pPr>
        <w:ind w:left="1080" w:hanging="720"/>
      </w:pPr>
      <w:rPr>
        <w:rFonts w:hint="default"/>
      </w:rPr>
    </w:lvl>
    <w:lvl w:ilvl="1" w:tplc="033EB44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8A1"/>
    <w:rsid w:val="001256A2"/>
    <w:rsid w:val="00160D14"/>
    <w:rsid w:val="001B6893"/>
    <w:rsid w:val="002911D1"/>
    <w:rsid w:val="0030126E"/>
    <w:rsid w:val="003D23BB"/>
    <w:rsid w:val="004A5C92"/>
    <w:rsid w:val="005010AC"/>
    <w:rsid w:val="00516D22"/>
    <w:rsid w:val="00556348"/>
    <w:rsid w:val="005A039F"/>
    <w:rsid w:val="008A42DD"/>
    <w:rsid w:val="008C630A"/>
    <w:rsid w:val="009148A1"/>
    <w:rsid w:val="00985389"/>
    <w:rsid w:val="00B44691"/>
    <w:rsid w:val="00C83A16"/>
    <w:rsid w:val="00C84C20"/>
    <w:rsid w:val="00F042A1"/>
    <w:rsid w:val="00F73FD9"/>
    <w:rsid w:val="00FB10EE"/>
    <w:rsid w:val="00FD4C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F3F4B"/>
  <w15:chartTrackingRefBased/>
  <w15:docId w15:val="{C8724CB6-E4DD-4676-8961-A30BFA7C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8A1"/>
    <w:pPr>
      <w:spacing w:after="0" w:line="240" w:lineRule="auto"/>
    </w:pPr>
    <w:rPr>
      <w:kern w:val="2"/>
      <w:sz w:val="24"/>
      <w:szCs w:val="24"/>
      <w:lang w:val="uk"/>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8A1"/>
    <w:pPr>
      <w:ind w:left="720"/>
      <w:contextualSpacing/>
    </w:pPr>
  </w:style>
  <w:style w:type="paragraph" w:styleId="a4">
    <w:name w:val="header"/>
    <w:basedOn w:val="a"/>
    <w:link w:val="a5"/>
    <w:uiPriority w:val="99"/>
    <w:unhideWhenUsed/>
    <w:rsid w:val="00F042A1"/>
    <w:pPr>
      <w:tabs>
        <w:tab w:val="center" w:pos="4819"/>
        <w:tab w:val="right" w:pos="9639"/>
      </w:tabs>
    </w:pPr>
  </w:style>
  <w:style w:type="character" w:customStyle="1" w:styleId="a5">
    <w:name w:val="Верхній колонтитул Знак"/>
    <w:basedOn w:val="a0"/>
    <w:link w:val="a4"/>
    <w:uiPriority w:val="99"/>
    <w:rsid w:val="00F042A1"/>
    <w:rPr>
      <w:kern w:val="2"/>
      <w:sz w:val="24"/>
      <w:szCs w:val="24"/>
      <w:lang w:val="uk"/>
      <w14:ligatures w14:val="standardContextual"/>
    </w:rPr>
  </w:style>
  <w:style w:type="paragraph" w:styleId="a6">
    <w:name w:val="footer"/>
    <w:basedOn w:val="a"/>
    <w:link w:val="a7"/>
    <w:uiPriority w:val="99"/>
    <w:unhideWhenUsed/>
    <w:rsid w:val="00F042A1"/>
    <w:pPr>
      <w:tabs>
        <w:tab w:val="center" w:pos="4819"/>
        <w:tab w:val="right" w:pos="9639"/>
      </w:tabs>
    </w:pPr>
  </w:style>
  <w:style w:type="character" w:customStyle="1" w:styleId="a7">
    <w:name w:val="Нижній колонтитул Знак"/>
    <w:basedOn w:val="a0"/>
    <w:link w:val="a6"/>
    <w:uiPriority w:val="99"/>
    <w:rsid w:val="00F042A1"/>
    <w:rPr>
      <w:kern w:val="2"/>
      <w:sz w:val="24"/>
      <w:szCs w:val="24"/>
      <w:lang w:val="uk"/>
      <w14:ligatures w14:val="standardContextual"/>
    </w:rPr>
  </w:style>
  <w:style w:type="character" w:styleId="a8">
    <w:name w:val="Hyperlink"/>
    <w:basedOn w:val="a0"/>
    <w:uiPriority w:val="99"/>
    <w:unhideWhenUsed/>
    <w:rsid w:val="00F73F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097333">
      <w:bodyDiv w:val="1"/>
      <w:marLeft w:val="0"/>
      <w:marRight w:val="0"/>
      <w:marTop w:val="0"/>
      <w:marBottom w:val="0"/>
      <w:divBdr>
        <w:top w:val="none" w:sz="0" w:space="0" w:color="auto"/>
        <w:left w:val="none" w:sz="0" w:space="0" w:color="auto"/>
        <w:bottom w:val="none" w:sz="0" w:space="0" w:color="auto"/>
        <w:right w:val="none" w:sz="0" w:space="0" w:color="auto"/>
      </w:divBdr>
    </w:div>
    <w:div w:id="15218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freishyn@mtu.gov.ua" TargetMode="External"/><Relationship Id="rId3" Type="http://schemas.openxmlformats.org/officeDocument/2006/relationships/settings" Target="settings.xml"/><Relationship Id="rId7" Type="http://schemas.openxmlformats.org/officeDocument/2006/relationships/hyperlink" Target="mailto:v.humenna@mtu.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1621</Words>
  <Characters>9243</Characters>
  <Application>Microsoft Office Word</Application>
  <DocSecurity>0</DocSecurity>
  <Lines>77</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Фреїшин Зореслава Михайлівна</dc:creator>
  <cp:keywords/>
  <dc:description/>
  <cp:lastModifiedBy>Волощук Олена Олександрівна</cp:lastModifiedBy>
  <cp:revision>16</cp:revision>
  <dcterms:created xsi:type="dcterms:W3CDTF">2024-08-06T08:29:00Z</dcterms:created>
  <dcterms:modified xsi:type="dcterms:W3CDTF">2024-08-29T13:04:00Z</dcterms:modified>
</cp:coreProperties>
</file>