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D79E7" w14:textId="77777777" w:rsidR="00D76A73" w:rsidRPr="0007311D" w:rsidRDefault="00D76A73" w:rsidP="00D76A73">
      <w:pPr>
        <w:autoSpaceDE w:val="0"/>
        <w:autoSpaceDN w:val="0"/>
        <w:adjustRightInd w:val="0"/>
        <w:spacing w:before="120" w:after="120"/>
        <w:jc w:val="center"/>
        <w:outlineLvl w:val="0"/>
        <w:rPr>
          <w:b/>
          <w:bCs/>
          <w:lang w:val="en-US"/>
        </w:rPr>
      </w:pPr>
      <w:r w:rsidRPr="0007311D">
        <w:rPr>
          <w:b/>
          <w:lang w:val="en-US"/>
        </w:rPr>
        <w:t>REQUEST FOR EXPRESSION OF INTEREST</w:t>
      </w:r>
    </w:p>
    <w:p w14:paraId="139A8723" w14:textId="77777777" w:rsidR="00004E90" w:rsidRPr="0007311D" w:rsidRDefault="00DC6856" w:rsidP="00DC6856">
      <w:pPr>
        <w:jc w:val="center"/>
        <w:rPr>
          <w:lang w:val="en-US"/>
        </w:rPr>
      </w:pPr>
      <w:r w:rsidRPr="0007311D">
        <w:rPr>
          <w:b/>
          <w:bCs/>
          <w:color w:val="000000"/>
          <w:lang w:val="en-US"/>
        </w:rPr>
        <w:t>Ministry for Development of Communities and Territories of Ukraine</w:t>
      </w:r>
      <w:r w:rsidR="00DD0F5E" w:rsidRPr="0007311D">
        <w:rPr>
          <w:b/>
          <w:lang w:val="en-US"/>
        </w:rPr>
        <w:br/>
      </w:r>
      <w:r w:rsidR="00DD0F5E" w:rsidRPr="0007311D">
        <w:rPr>
          <w:b/>
          <w:bCs/>
          <w:lang w:val="en-US"/>
        </w:rPr>
        <w:t>RE-POWER P</w:t>
      </w:r>
      <w:r w:rsidR="00F60B85" w:rsidRPr="0007311D">
        <w:rPr>
          <w:b/>
          <w:bCs/>
          <w:lang w:val="en-US"/>
        </w:rPr>
        <w:t>ROJECT</w:t>
      </w:r>
      <w:r w:rsidR="00DD0F5E" w:rsidRPr="0007311D">
        <w:rPr>
          <w:b/>
          <w:bCs/>
          <w:lang w:val="en-US"/>
        </w:rPr>
        <w:t xml:space="preserve">: </w:t>
      </w:r>
      <w:r w:rsidR="00F60B85" w:rsidRPr="0007311D">
        <w:rPr>
          <w:b/>
          <w:bCs/>
          <w:lang w:val="en-US"/>
        </w:rPr>
        <w:t>RESTORATION</w:t>
      </w:r>
      <w:r w:rsidR="00F60B85" w:rsidRPr="0007311D">
        <w:rPr>
          <w:b/>
          <w:lang w:val="en-US"/>
        </w:rPr>
        <w:t xml:space="preserve"> PROJECT OF WINTERIZATION AND ENERGY RESOURCES</w:t>
      </w:r>
    </w:p>
    <w:p w14:paraId="2A3EF2A1" w14:textId="77777777" w:rsidR="00D76A73" w:rsidRPr="0007311D" w:rsidRDefault="00DD0F5E" w:rsidP="00DD0F5E">
      <w:pPr>
        <w:jc w:val="center"/>
        <w:rPr>
          <w:b/>
          <w:lang w:val="en-US"/>
        </w:rPr>
      </w:pPr>
      <w:r w:rsidRPr="0007311D">
        <w:rPr>
          <w:b/>
          <w:lang w:val="en-US"/>
        </w:rPr>
        <w:br/>
      </w:r>
      <w:r w:rsidRPr="0007311D">
        <w:rPr>
          <w:b/>
          <w:bCs/>
          <w:lang w:val="en-US"/>
        </w:rPr>
        <w:t>Consultancy Services</w:t>
      </w:r>
    </w:p>
    <w:p w14:paraId="4BEEC4B5" w14:textId="77777777" w:rsidR="00D76A73" w:rsidRPr="0007311D" w:rsidRDefault="00D76A73" w:rsidP="00D76A73">
      <w:pPr>
        <w:jc w:val="both"/>
        <w:rPr>
          <w:b/>
          <w:lang w:val="en-US"/>
        </w:rPr>
      </w:pPr>
    </w:p>
    <w:p w14:paraId="21FD32C4" w14:textId="77777777" w:rsidR="00D76A73" w:rsidRPr="0007311D" w:rsidRDefault="00D76A73" w:rsidP="00D76A73">
      <w:pPr>
        <w:jc w:val="both"/>
        <w:rPr>
          <w:b/>
          <w:lang w:val="en-US"/>
        </w:rPr>
      </w:pPr>
      <w:r w:rsidRPr="0007311D">
        <w:rPr>
          <w:b/>
          <w:lang w:val="en-US"/>
        </w:rPr>
        <w:t>Country:</w:t>
      </w:r>
      <w:r w:rsidRPr="0007311D">
        <w:rPr>
          <w:b/>
          <w:lang w:val="en-US"/>
        </w:rPr>
        <w:tab/>
      </w:r>
      <w:r w:rsidRPr="0007311D">
        <w:rPr>
          <w:b/>
          <w:lang w:val="en-US"/>
        </w:rPr>
        <w:tab/>
      </w:r>
      <w:r w:rsidRPr="0007311D">
        <w:rPr>
          <w:lang w:val="en-US"/>
        </w:rPr>
        <w:t>Ukraine</w:t>
      </w:r>
    </w:p>
    <w:p w14:paraId="099148F9" w14:textId="77777777" w:rsidR="00D76A73" w:rsidRPr="0007311D" w:rsidRDefault="00D76A73" w:rsidP="00F60B85">
      <w:pPr>
        <w:rPr>
          <w:lang w:val="en-US"/>
        </w:rPr>
      </w:pPr>
      <w:r w:rsidRPr="0007311D">
        <w:rPr>
          <w:b/>
          <w:lang w:val="en-US"/>
        </w:rPr>
        <w:t>Project:</w:t>
      </w:r>
      <w:r w:rsidRPr="0007311D">
        <w:rPr>
          <w:b/>
          <w:lang w:val="en-US"/>
        </w:rPr>
        <w:tab/>
      </w:r>
      <w:r w:rsidRPr="0007311D">
        <w:rPr>
          <w:b/>
          <w:lang w:val="en-US"/>
        </w:rPr>
        <w:tab/>
      </w:r>
      <w:r w:rsidR="00F60B85" w:rsidRPr="0007311D">
        <w:rPr>
          <w:bCs/>
          <w:lang w:val="en-US"/>
        </w:rPr>
        <w:t>Restoration Project of Winterization and Energy Resources</w:t>
      </w:r>
    </w:p>
    <w:p w14:paraId="25A91BAD" w14:textId="77777777" w:rsidR="00D76A73" w:rsidRPr="0007311D" w:rsidRDefault="00D76A73" w:rsidP="00D76A73">
      <w:pPr>
        <w:jc w:val="both"/>
        <w:rPr>
          <w:bCs/>
          <w:lang w:val="en-US"/>
        </w:rPr>
      </w:pPr>
      <w:r w:rsidRPr="0007311D">
        <w:rPr>
          <w:b/>
          <w:lang w:val="en-US"/>
        </w:rPr>
        <w:t>Assignment Title:</w:t>
      </w:r>
      <w:r w:rsidRPr="0007311D">
        <w:rPr>
          <w:b/>
          <w:lang w:val="en-US"/>
        </w:rPr>
        <w:tab/>
      </w:r>
      <w:r w:rsidR="00DD0F5E" w:rsidRPr="0007311D">
        <w:rPr>
          <w:bCs/>
          <w:lang w:val="en-US"/>
        </w:rPr>
        <w:t>Environmental and Social Specialist</w:t>
      </w:r>
    </w:p>
    <w:p w14:paraId="63977D8F" w14:textId="13753B0F" w:rsidR="00D76A73" w:rsidRPr="0007311D" w:rsidRDefault="00D76A73" w:rsidP="00D76A73">
      <w:pPr>
        <w:jc w:val="both"/>
        <w:rPr>
          <w:lang w:val="en-US"/>
        </w:rPr>
      </w:pPr>
      <w:r w:rsidRPr="0007311D">
        <w:rPr>
          <w:b/>
          <w:lang w:val="en-US"/>
        </w:rPr>
        <w:t>Project ID No.:</w:t>
      </w:r>
      <w:r w:rsidR="0007311D" w:rsidRPr="0007311D">
        <w:rPr>
          <w:b/>
          <w:lang w:val="en-US"/>
        </w:rPr>
        <w:t xml:space="preserve"> </w:t>
      </w:r>
      <w:r w:rsidR="0007311D" w:rsidRPr="0007311D">
        <w:rPr>
          <w:bCs/>
          <w:lang w:val="en-US"/>
        </w:rPr>
        <w:t>P180332</w:t>
      </w:r>
      <w:r w:rsidRPr="0007311D">
        <w:rPr>
          <w:b/>
          <w:lang w:val="en-US"/>
        </w:rPr>
        <w:tab/>
      </w:r>
    </w:p>
    <w:p w14:paraId="45B8BC41" w14:textId="1547F8A0" w:rsidR="00D76A73" w:rsidRPr="0007311D" w:rsidRDefault="00D76A73" w:rsidP="00D76A73">
      <w:pPr>
        <w:jc w:val="both"/>
        <w:rPr>
          <w:b/>
          <w:lang w:val="en-US"/>
        </w:rPr>
      </w:pPr>
      <w:r w:rsidRPr="0007311D">
        <w:rPr>
          <w:b/>
          <w:spacing w:val="-2"/>
          <w:lang w:val="en-US"/>
        </w:rPr>
        <w:t>Reference No</w:t>
      </w:r>
      <w:r w:rsidRPr="0007311D">
        <w:rPr>
          <w:spacing w:val="-2"/>
          <w:lang w:val="en-US"/>
        </w:rPr>
        <w:t xml:space="preserve">. </w:t>
      </w:r>
      <w:r w:rsidR="0007311D" w:rsidRPr="0007311D">
        <w:rPr>
          <w:spacing w:val="-2"/>
          <w:lang w:val="en-US"/>
        </w:rPr>
        <w:t>RPWR-MCTID-C2-02</w:t>
      </w:r>
    </w:p>
    <w:p w14:paraId="5B1AD344" w14:textId="77777777" w:rsidR="00D76A73" w:rsidRPr="0007311D" w:rsidRDefault="00D76A73" w:rsidP="00D76A73">
      <w:pPr>
        <w:jc w:val="both"/>
        <w:rPr>
          <w:b/>
          <w:lang w:val="en-US"/>
        </w:rPr>
      </w:pPr>
    </w:p>
    <w:p w14:paraId="2F27C6C0" w14:textId="77777777" w:rsidR="00BB5FE7" w:rsidRPr="0007311D" w:rsidRDefault="00DD0F5E" w:rsidP="00BB5FE7">
      <w:pPr>
        <w:pStyle w:val="ac"/>
        <w:numPr>
          <w:ilvl w:val="0"/>
          <w:numId w:val="29"/>
        </w:numPr>
        <w:spacing w:after="240"/>
        <w:ind w:left="0"/>
        <w:jc w:val="both"/>
        <w:rPr>
          <w:lang w:val="en-US"/>
        </w:rPr>
      </w:pPr>
      <w:r w:rsidRPr="0007311D">
        <w:rPr>
          <w:lang w:val="en-US"/>
        </w:rPr>
        <w:t xml:space="preserve">Ukraine has received financing from the International Bank for Reconstruction and Development (the “Bank” or IBRD) for the implementation of the </w:t>
      </w:r>
      <w:r w:rsidR="00074844" w:rsidRPr="0007311D">
        <w:rPr>
          <w:lang w:val="en-US"/>
        </w:rPr>
        <w:t>p</w:t>
      </w:r>
      <w:r w:rsidRPr="0007311D">
        <w:rPr>
          <w:lang w:val="en-US"/>
        </w:rPr>
        <w:t xml:space="preserve">roject </w:t>
      </w:r>
      <w:r w:rsidR="00074844" w:rsidRPr="0007311D">
        <w:rPr>
          <w:lang w:val="en-US"/>
        </w:rPr>
        <w:t>“</w:t>
      </w:r>
      <w:r w:rsidR="00074844" w:rsidRPr="0007311D">
        <w:rPr>
          <w:bCs/>
          <w:lang w:val="en-US"/>
        </w:rPr>
        <w:t>Restoration</w:t>
      </w:r>
      <w:r w:rsidR="00074844" w:rsidRPr="0007311D">
        <w:rPr>
          <w:lang w:val="en-US"/>
        </w:rPr>
        <w:t xml:space="preserve"> Project of Winterization and Energy Resources </w:t>
      </w:r>
      <w:r w:rsidRPr="0007311D">
        <w:rPr>
          <w:lang w:val="en-US"/>
        </w:rPr>
        <w:t>(</w:t>
      </w:r>
      <w:r w:rsidR="00B4084B" w:rsidRPr="0007311D">
        <w:rPr>
          <w:lang w:val="en-US"/>
        </w:rPr>
        <w:t xml:space="preserve">RE-POWER or </w:t>
      </w:r>
      <w:r w:rsidRPr="0007311D">
        <w:rPr>
          <w:lang w:val="en-US"/>
        </w:rPr>
        <w:t xml:space="preserve">the “Project”) and intends to apply part of the proceeds </w:t>
      </w:r>
      <w:r w:rsidR="00074844" w:rsidRPr="0007311D">
        <w:rPr>
          <w:lang w:val="en-US"/>
        </w:rPr>
        <w:t>to make eligible payments for the consulting services for which this Invitation to Express Interest has been issued.</w:t>
      </w:r>
    </w:p>
    <w:p w14:paraId="24006E92" w14:textId="77777777" w:rsidR="00074844" w:rsidRPr="0007311D" w:rsidRDefault="00074844" w:rsidP="00074844">
      <w:pPr>
        <w:pStyle w:val="ac"/>
        <w:spacing w:after="240"/>
        <w:ind w:left="0"/>
        <w:jc w:val="both"/>
        <w:rPr>
          <w:lang w:val="en-US"/>
        </w:rPr>
      </w:pPr>
    </w:p>
    <w:p w14:paraId="3F9EA112" w14:textId="46E1E88A" w:rsidR="00BB5FE7" w:rsidRPr="0007311D" w:rsidRDefault="00074844" w:rsidP="00BB5FE7">
      <w:pPr>
        <w:pStyle w:val="ac"/>
        <w:numPr>
          <w:ilvl w:val="0"/>
          <w:numId w:val="29"/>
        </w:numPr>
        <w:spacing w:after="240"/>
        <w:ind w:left="0"/>
        <w:jc w:val="both"/>
        <w:rPr>
          <w:lang w:val="en-US"/>
        </w:rPr>
      </w:pPr>
      <w:r w:rsidRPr="0007311D">
        <w:rPr>
          <w:lang w:val="en-US"/>
        </w:rPr>
        <w:t xml:space="preserve">The consultancy services (hereinafter referred to as the "Services") shall comprise the services of </w:t>
      </w:r>
      <w:r w:rsidR="0007311D" w:rsidRPr="0007311D">
        <w:rPr>
          <w:bCs/>
          <w:lang w:val="en-US"/>
        </w:rPr>
        <w:t>Environmental and Social Specialist</w:t>
      </w:r>
      <w:r w:rsidRPr="0007311D">
        <w:rPr>
          <w:bCs/>
          <w:lang w:val="en-US"/>
        </w:rPr>
        <w:t xml:space="preserve"> of the Project </w:t>
      </w:r>
      <w:r w:rsidRPr="0007311D">
        <w:rPr>
          <w:lang w:val="en-US"/>
        </w:rPr>
        <w:t xml:space="preserve">Implementation Unit (PIU) for the purposes of the Project. </w:t>
      </w:r>
    </w:p>
    <w:p w14:paraId="4395F4B3" w14:textId="77777777" w:rsidR="00DC6856" w:rsidRPr="0007311D" w:rsidRDefault="00DC6856" w:rsidP="00DC6856">
      <w:pPr>
        <w:pStyle w:val="ac"/>
        <w:spacing w:after="240"/>
        <w:ind w:left="0"/>
        <w:jc w:val="both"/>
        <w:rPr>
          <w:highlight w:val="yellow"/>
          <w:lang w:val="en-US"/>
        </w:rPr>
      </w:pPr>
    </w:p>
    <w:p w14:paraId="6AD9439A" w14:textId="77777777" w:rsidR="00BB5FE7" w:rsidRPr="0007311D" w:rsidRDefault="00F60B85" w:rsidP="00DC6856">
      <w:pPr>
        <w:pStyle w:val="ac"/>
        <w:numPr>
          <w:ilvl w:val="0"/>
          <w:numId w:val="29"/>
        </w:numPr>
        <w:spacing w:after="240"/>
        <w:ind w:left="0"/>
        <w:jc w:val="both"/>
        <w:rPr>
          <w:lang w:val="en-US"/>
        </w:rPr>
      </w:pPr>
      <w:r w:rsidRPr="0007311D">
        <w:rPr>
          <w:lang w:val="en-US"/>
        </w:rPr>
        <w:t xml:space="preserve">The </w:t>
      </w:r>
      <w:r w:rsidR="00074844" w:rsidRPr="0007311D">
        <w:rPr>
          <w:lang w:val="en-US"/>
        </w:rPr>
        <w:t>eligible</w:t>
      </w:r>
      <w:r w:rsidR="00A65F2B" w:rsidRPr="0007311D">
        <w:rPr>
          <w:lang w:val="en-US"/>
        </w:rPr>
        <w:t xml:space="preserve"> individual consultant (“Consultant”)</w:t>
      </w:r>
      <w:r w:rsidRPr="0007311D">
        <w:rPr>
          <w:lang w:val="en-US"/>
        </w:rPr>
        <w:t xml:space="preserve"> will support the </w:t>
      </w:r>
      <w:r w:rsidR="00DC6856" w:rsidRPr="0007311D">
        <w:rPr>
          <w:lang w:val="en-US"/>
        </w:rPr>
        <w:t>Ministry for Development of Communities and Territories of Ukraine</w:t>
      </w:r>
      <w:r w:rsidRPr="0007311D">
        <w:rPr>
          <w:lang w:val="en-US"/>
        </w:rPr>
        <w:t xml:space="preserve"> (M</w:t>
      </w:r>
      <w:r w:rsidR="00DC6856" w:rsidRPr="0007311D">
        <w:rPr>
          <w:lang w:val="en-US"/>
        </w:rPr>
        <w:t>DCT</w:t>
      </w:r>
      <w:r w:rsidRPr="0007311D">
        <w:rPr>
          <w:lang w:val="en-US"/>
        </w:rPr>
        <w:t>) within the framework of Component 2 of the RE-POWER Project, which focuses on the provision and installation of emergency heating infrastructure across Ukraine.</w:t>
      </w:r>
      <w:r w:rsidR="00074844" w:rsidRPr="0007311D">
        <w:rPr>
          <w:lang w:val="en-US"/>
        </w:rPr>
        <w:t xml:space="preserve"> </w:t>
      </w:r>
      <w:r w:rsidRPr="0007311D">
        <w:rPr>
          <w:lang w:val="en-US"/>
        </w:rPr>
        <w:t>The Consultant will be responsible for ensuring environmental and social sustainability, compliance with Ukrainian legislation and the World Bank’s Environmental and Social Standards (ESS), and effective risk management throughout project implementation.</w:t>
      </w:r>
    </w:p>
    <w:p w14:paraId="2C035D36" w14:textId="77777777" w:rsidR="00BB5FE7" w:rsidRPr="0007311D" w:rsidRDefault="00BB5FE7" w:rsidP="00BB5FE7">
      <w:pPr>
        <w:pStyle w:val="ac"/>
        <w:spacing w:after="240"/>
        <w:ind w:left="0"/>
        <w:jc w:val="both"/>
        <w:rPr>
          <w:lang w:val="en-US"/>
        </w:rPr>
      </w:pPr>
    </w:p>
    <w:p w14:paraId="181BBA9C" w14:textId="77777777" w:rsidR="00BB5FE7" w:rsidRPr="0007311D" w:rsidRDefault="00DD0F5E" w:rsidP="00BB5FE7">
      <w:pPr>
        <w:pStyle w:val="ac"/>
        <w:numPr>
          <w:ilvl w:val="0"/>
          <w:numId w:val="29"/>
        </w:numPr>
        <w:spacing w:after="240"/>
        <w:ind w:left="0"/>
        <w:jc w:val="both"/>
        <w:rPr>
          <w:lang w:val="en-US"/>
        </w:rPr>
      </w:pPr>
      <w:r w:rsidRPr="0007311D">
        <w:rPr>
          <w:lang w:val="en-US"/>
        </w:rPr>
        <w:t>Detailed Terms of Reference (ToR) is attached to this Request.</w:t>
      </w:r>
    </w:p>
    <w:p w14:paraId="7AD2ABEA" w14:textId="77777777" w:rsidR="00BB5FE7" w:rsidRPr="0007311D" w:rsidRDefault="00BB5FE7" w:rsidP="00BB5FE7">
      <w:pPr>
        <w:pStyle w:val="ac"/>
        <w:spacing w:after="240"/>
        <w:ind w:left="0"/>
        <w:jc w:val="both"/>
        <w:rPr>
          <w:lang w:val="en-US"/>
        </w:rPr>
      </w:pPr>
    </w:p>
    <w:p w14:paraId="7F1A2784" w14:textId="77777777" w:rsidR="00DD0F5E" w:rsidRPr="0007311D" w:rsidRDefault="00DC6856" w:rsidP="00BB5FE7">
      <w:pPr>
        <w:pStyle w:val="ac"/>
        <w:numPr>
          <w:ilvl w:val="0"/>
          <w:numId w:val="29"/>
        </w:numPr>
        <w:spacing w:after="240"/>
        <w:ind w:left="0"/>
        <w:jc w:val="both"/>
        <w:rPr>
          <w:lang w:val="en-US"/>
        </w:rPr>
      </w:pPr>
      <w:r w:rsidRPr="0007311D">
        <w:rPr>
          <w:lang w:val="en-US"/>
        </w:rPr>
        <w:t xml:space="preserve">Ministry for Development of Communities and Territories of Ukraine </w:t>
      </w:r>
      <w:r w:rsidR="00DD0F5E" w:rsidRPr="0007311D">
        <w:rPr>
          <w:lang w:val="en-US"/>
        </w:rPr>
        <w:t>now invites eligible Consultants to express their interest in providing the Services. Eligible Consultants should provide information demonstrating that they have the required qualifications and relevant experience to perform the Services.</w:t>
      </w:r>
    </w:p>
    <w:p w14:paraId="296AE85E" w14:textId="77777777" w:rsidR="00BB5FE7" w:rsidRPr="0007311D" w:rsidRDefault="00BB5FE7" w:rsidP="00BB5FE7">
      <w:pPr>
        <w:pStyle w:val="ac"/>
        <w:spacing w:after="240"/>
        <w:ind w:left="0"/>
        <w:jc w:val="both"/>
        <w:rPr>
          <w:lang w:val="en-US"/>
        </w:rPr>
      </w:pPr>
    </w:p>
    <w:p w14:paraId="056129E8" w14:textId="77777777" w:rsidR="00BB5FE7" w:rsidRPr="0007311D" w:rsidRDefault="00D76A73" w:rsidP="00BB5FE7">
      <w:pPr>
        <w:pStyle w:val="ac"/>
        <w:numPr>
          <w:ilvl w:val="0"/>
          <w:numId w:val="29"/>
        </w:numPr>
        <w:spacing w:after="240"/>
        <w:ind w:left="0"/>
        <w:jc w:val="both"/>
        <w:rPr>
          <w:lang w:val="en-US"/>
        </w:rPr>
      </w:pPr>
      <w:r w:rsidRPr="0007311D">
        <w:rPr>
          <w:lang w:val="en-US"/>
        </w:rPr>
        <w:t>The selection of most qualified and experienced Consultant for the assignment will be based on the following criteria:</w:t>
      </w:r>
    </w:p>
    <w:p w14:paraId="7B914EE4" w14:textId="77777777" w:rsidR="00BB5FE7" w:rsidRPr="0007311D" w:rsidRDefault="00BB5FE7" w:rsidP="00BB5FE7">
      <w:pPr>
        <w:pStyle w:val="ac"/>
        <w:spacing w:after="240"/>
        <w:ind w:left="0"/>
        <w:jc w:val="both"/>
        <w:rPr>
          <w:lang w:val="en-US"/>
        </w:rPr>
      </w:pPr>
    </w:p>
    <w:p w14:paraId="108C8814" w14:textId="77777777" w:rsidR="00D76A73" w:rsidRPr="0007311D" w:rsidRDefault="00D76A73" w:rsidP="00BB5FE7">
      <w:pPr>
        <w:pStyle w:val="ac"/>
        <w:numPr>
          <w:ilvl w:val="0"/>
          <w:numId w:val="29"/>
        </w:numPr>
        <w:ind w:left="0" w:hanging="357"/>
        <w:jc w:val="both"/>
        <w:rPr>
          <w:lang w:val="en-US"/>
        </w:rPr>
      </w:pPr>
      <w:r w:rsidRPr="0007311D">
        <w:rPr>
          <w:lang w:val="en-US"/>
        </w:rPr>
        <w:t>Required:</w:t>
      </w:r>
    </w:p>
    <w:p w14:paraId="7A4D157E" w14:textId="77777777" w:rsidR="00BB5FE7" w:rsidRPr="0007311D" w:rsidRDefault="00BB5FE7" w:rsidP="00BB5FE7">
      <w:pPr>
        <w:numPr>
          <w:ilvl w:val="0"/>
          <w:numId w:val="1"/>
        </w:numPr>
        <w:ind w:hanging="357"/>
        <w:contextualSpacing/>
        <w:jc w:val="both"/>
        <w:rPr>
          <w:lang w:val="en-US"/>
        </w:rPr>
      </w:pPr>
      <w:r w:rsidRPr="0007311D">
        <w:rPr>
          <w:lang w:val="en-US"/>
        </w:rPr>
        <w:t>University degree in environmental protection or social sciences;</w:t>
      </w:r>
    </w:p>
    <w:p w14:paraId="7A3E85BF" w14:textId="77777777" w:rsidR="00BB5FE7" w:rsidRPr="0007311D" w:rsidRDefault="00BB5FE7" w:rsidP="00BB5FE7">
      <w:pPr>
        <w:numPr>
          <w:ilvl w:val="0"/>
          <w:numId w:val="1"/>
        </w:numPr>
        <w:spacing w:after="240"/>
        <w:contextualSpacing/>
        <w:jc w:val="both"/>
        <w:rPr>
          <w:lang w:val="en-US"/>
        </w:rPr>
      </w:pPr>
      <w:r w:rsidRPr="0007311D">
        <w:rPr>
          <w:lang w:val="en-US"/>
        </w:rPr>
        <w:t>At least 3 years of experience in development projects addressing environmental and social aspects, including gender sensitivity, inclusion of vulnerable groups, stakeholder engagement, citizen participation, and grievance redress;</w:t>
      </w:r>
    </w:p>
    <w:p w14:paraId="4B9DDDB5" w14:textId="77777777" w:rsidR="00BB5FE7" w:rsidRPr="0007311D" w:rsidRDefault="00BB5FE7" w:rsidP="00BB5FE7">
      <w:pPr>
        <w:numPr>
          <w:ilvl w:val="0"/>
          <w:numId w:val="1"/>
        </w:numPr>
        <w:spacing w:after="240"/>
        <w:contextualSpacing/>
        <w:jc w:val="both"/>
        <w:rPr>
          <w:lang w:val="en-US"/>
        </w:rPr>
      </w:pPr>
      <w:r w:rsidRPr="0007311D">
        <w:rPr>
          <w:lang w:val="en-US"/>
        </w:rPr>
        <w:t>Knowledge of Ukrainian legislation related to E&amp;S assessment, access to information, public consultations, occupational health and safety, grievance handling, land acquisition, and resettlement;</w:t>
      </w:r>
    </w:p>
    <w:p w14:paraId="024F4332" w14:textId="77777777" w:rsidR="00BB5FE7" w:rsidRPr="0007311D" w:rsidRDefault="00BB5FE7" w:rsidP="00BB5FE7">
      <w:pPr>
        <w:numPr>
          <w:ilvl w:val="0"/>
          <w:numId w:val="1"/>
        </w:numPr>
        <w:spacing w:after="240"/>
        <w:contextualSpacing/>
        <w:jc w:val="both"/>
        <w:rPr>
          <w:lang w:val="en-US"/>
        </w:rPr>
      </w:pPr>
      <w:r w:rsidRPr="0007311D">
        <w:rPr>
          <w:lang w:val="en-US"/>
        </w:rPr>
        <w:t>Experience in infrastructure projects funded by international financial institutions (at least one project);</w:t>
      </w:r>
    </w:p>
    <w:p w14:paraId="35D191DB" w14:textId="77777777" w:rsidR="00BB5FE7" w:rsidRPr="0007311D" w:rsidRDefault="00BB5FE7" w:rsidP="00BB5FE7">
      <w:pPr>
        <w:numPr>
          <w:ilvl w:val="0"/>
          <w:numId w:val="1"/>
        </w:numPr>
        <w:spacing w:after="240"/>
        <w:contextualSpacing/>
        <w:jc w:val="both"/>
        <w:rPr>
          <w:lang w:val="en-US"/>
        </w:rPr>
      </w:pPr>
      <w:r w:rsidRPr="0007311D">
        <w:rPr>
          <w:lang w:val="en-US"/>
        </w:rPr>
        <w:lastRenderedPageBreak/>
        <w:t>Fluency in Ukrainian and excellent command of English;</w:t>
      </w:r>
    </w:p>
    <w:p w14:paraId="43D55D58" w14:textId="77777777" w:rsidR="00D76A73" w:rsidRPr="0007311D" w:rsidRDefault="00BB5FE7" w:rsidP="00BB5FE7">
      <w:pPr>
        <w:numPr>
          <w:ilvl w:val="0"/>
          <w:numId w:val="1"/>
        </w:numPr>
        <w:spacing w:after="240"/>
        <w:contextualSpacing/>
        <w:jc w:val="both"/>
        <w:rPr>
          <w:lang w:val="en-US"/>
        </w:rPr>
      </w:pPr>
      <w:r w:rsidRPr="0007311D">
        <w:rPr>
          <w:lang w:val="en-US"/>
        </w:rPr>
        <w:t>Strong computer literacy.</w:t>
      </w:r>
    </w:p>
    <w:p w14:paraId="6B6AE131" w14:textId="77777777" w:rsidR="00D76A73" w:rsidRPr="0007311D" w:rsidRDefault="00D76A73" w:rsidP="00BB5FE7">
      <w:pPr>
        <w:pStyle w:val="ac"/>
        <w:numPr>
          <w:ilvl w:val="0"/>
          <w:numId w:val="29"/>
        </w:numPr>
        <w:ind w:left="0" w:hanging="357"/>
        <w:jc w:val="both"/>
        <w:rPr>
          <w:lang w:val="en-US"/>
        </w:rPr>
      </w:pPr>
      <w:r w:rsidRPr="0007311D">
        <w:rPr>
          <w:lang w:val="en-US"/>
        </w:rPr>
        <w:t>Desired:</w:t>
      </w:r>
    </w:p>
    <w:p w14:paraId="7E4E0809" w14:textId="77777777" w:rsidR="00D76A73" w:rsidRPr="0007311D" w:rsidRDefault="00D76A73" w:rsidP="00D76A73">
      <w:pPr>
        <w:numPr>
          <w:ilvl w:val="0"/>
          <w:numId w:val="1"/>
        </w:numPr>
        <w:spacing w:after="240"/>
        <w:contextualSpacing/>
        <w:jc w:val="both"/>
        <w:rPr>
          <w:lang w:val="en-US"/>
        </w:rPr>
      </w:pPr>
      <w:r w:rsidRPr="0007311D">
        <w:rPr>
          <w:lang w:val="en-US"/>
        </w:rPr>
        <w:t>Experience in project communication with both government partners and communities (rural and urban). Experience working in a variety of sectorial contexts (e.g. housing, infrastructure) in both project design and implementation (please specify at least 1 project);</w:t>
      </w:r>
    </w:p>
    <w:p w14:paraId="12974F90" w14:textId="77777777" w:rsidR="00BB5FE7" w:rsidRPr="0007311D" w:rsidRDefault="00D76A73" w:rsidP="00BB5FE7">
      <w:pPr>
        <w:numPr>
          <w:ilvl w:val="0"/>
          <w:numId w:val="1"/>
        </w:numPr>
        <w:spacing w:after="240"/>
        <w:contextualSpacing/>
        <w:jc w:val="both"/>
        <w:rPr>
          <w:kern w:val="2"/>
          <w:lang w:val="en-US"/>
          <w14:ligatures w14:val="standardContextual"/>
        </w:rPr>
      </w:pPr>
      <w:r w:rsidRPr="0007311D">
        <w:rPr>
          <w:lang w:val="en-US"/>
        </w:rPr>
        <w:t>Experience in conducting public events related to the project (roundtables, public hearings, trainings) in Ukraine (please specify at least 1 project).</w:t>
      </w:r>
    </w:p>
    <w:p w14:paraId="51D3F864" w14:textId="77777777" w:rsidR="00BB5FE7" w:rsidRPr="0007311D" w:rsidRDefault="00BB5FE7" w:rsidP="00BB5FE7">
      <w:pPr>
        <w:pStyle w:val="ac"/>
        <w:numPr>
          <w:ilvl w:val="0"/>
          <w:numId w:val="29"/>
        </w:numPr>
        <w:ind w:left="0" w:hanging="357"/>
        <w:jc w:val="both"/>
        <w:rPr>
          <w:lang w:val="en-US"/>
        </w:rPr>
      </w:pPr>
      <w:r w:rsidRPr="0007311D">
        <w:rPr>
          <w:lang w:val="en-US"/>
        </w:rPr>
        <w:t>Assignment Details:</w:t>
      </w:r>
    </w:p>
    <w:p w14:paraId="4BECED31" w14:textId="77777777" w:rsidR="00BB5FE7" w:rsidRPr="0007311D" w:rsidRDefault="00BB5FE7" w:rsidP="00BB5FE7">
      <w:pPr>
        <w:numPr>
          <w:ilvl w:val="0"/>
          <w:numId w:val="1"/>
        </w:numPr>
        <w:spacing w:after="240"/>
        <w:contextualSpacing/>
        <w:jc w:val="both"/>
        <w:rPr>
          <w:lang w:val="en-US"/>
        </w:rPr>
      </w:pPr>
      <w:r w:rsidRPr="0007311D">
        <w:rPr>
          <w:b/>
          <w:bCs/>
          <w:lang w:val="en-US"/>
        </w:rPr>
        <w:t>Location:</w:t>
      </w:r>
      <w:r w:rsidRPr="0007311D">
        <w:rPr>
          <w:lang w:val="en-US"/>
        </w:rPr>
        <w:t> Kyiv, Ukraine (with frequent travel across regions)</w:t>
      </w:r>
    </w:p>
    <w:p w14:paraId="5B545AF9" w14:textId="53A5A3B3" w:rsidR="00BB5FE7" w:rsidRPr="0007311D" w:rsidRDefault="00BB5FE7" w:rsidP="00BB5FE7">
      <w:pPr>
        <w:numPr>
          <w:ilvl w:val="0"/>
          <w:numId w:val="1"/>
        </w:numPr>
        <w:spacing w:after="240"/>
        <w:contextualSpacing/>
        <w:jc w:val="both"/>
        <w:rPr>
          <w:lang w:val="en-US"/>
        </w:rPr>
      </w:pPr>
      <w:r w:rsidRPr="0007311D">
        <w:rPr>
          <w:b/>
          <w:bCs/>
          <w:lang w:val="en-US"/>
        </w:rPr>
        <w:t>Duration:</w:t>
      </w:r>
      <w:r w:rsidRPr="0007311D">
        <w:rPr>
          <w:lang w:val="en-US"/>
        </w:rPr>
        <w:t> </w:t>
      </w:r>
      <w:r w:rsidR="007B5FA0">
        <w:rPr>
          <w:lang w:val="en-US"/>
        </w:rPr>
        <w:t>September</w:t>
      </w:r>
      <w:bookmarkStart w:id="0" w:name="_GoBack"/>
      <w:bookmarkEnd w:id="0"/>
      <w:r w:rsidRPr="0007311D">
        <w:rPr>
          <w:lang w:val="en-US"/>
        </w:rPr>
        <w:t xml:space="preserve"> 2025 – April 2027 (including 2-month probation period)</w:t>
      </w:r>
    </w:p>
    <w:p w14:paraId="4E32EB0E" w14:textId="77777777" w:rsidR="00BB5FE7" w:rsidRPr="0007311D" w:rsidRDefault="00BB5FE7" w:rsidP="00BB5FE7">
      <w:pPr>
        <w:numPr>
          <w:ilvl w:val="0"/>
          <w:numId w:val="1"/>
        </w:numPr>
        <w:spacing w:after="240"/>
        <w:contextualSpacing/>
        <w:jc w:val="both"/>
        <w:rPr>
          <w:lang w:val="en-US"/>
        </w:rPr>
      </w:pPr>
      <w:r w:rsidRPr="0007311D">
        <w:rPr>
          <w:b/>
          <w:bCs/>
          <w:lang w:val="en-US"/>
        </w:rPr>
        <w:t>Workload:</w:t>
      </w:r>
      <w:r w:rsidRPr="0007311D">
        <w:rPr>
          <w:lang w:val="en-US"/>
        </w:rPr>
        <w:t> Full-time</w:t>
      </w:r>
    </w:p>
    <w:p w14:paraId="127067CF" w14:textId="77777777" w:rsidR="00BB5FE7" w:rsidRPr="0007311D" w:rsidRDefault="00600094" w:rsidP="00BB5FE7">
      <w:pPr>
        <w:pStyle w:val="ac"/>
        <w:numPr>
          <w:ilvl w:val="0"/>
          <w:numId w:val="29"/>
        </w:numPr>
        <w:ind w:left="0" w:hanging="357"/>
        <w:jc w:val="both"/>
        <w:rPr>
          <w:spacing w:val="-2"/>
          <w:lang w:val="en-US"/>
        </w:rPr>
      </w:pPr>
      <w:r w:rsidRPr="0007311D">
        <w:rPr>
          <w:spacing w:val="-2"/>
          <w:lang w:val="en-US"/>
        </w:rPr>
        <w:t xml:space="preserve">The attention of interested Consultants is drawn to Section III, paragraphs, 3.14, 3.16, and 3.17 of </w:t>
      </w:r>
      <w:r w:rsidRPr="0007311D">
        <w:rPr>
          <w:bCs/>
          <w:spacing w:val="-2"/>
          <w:lang w:val="en-US"/>
        </w:rPr>
        <w:t xml:space="preserve">the World Bank’s </w:t>
      </w:r>
      <w:r w:rsidRPr="00E849FA">
        <w:rPr>
          <w:bCs/>
          <w:spacing w:val="-2"/>
          <w:lang w:val="en-US"/>
        </w:rPr>
        <w:t>Procurement Regulations for IPF Borrowers for Goods, Works, Non-Consulting and Consulting Services, dated November 2020</w:t>
      </w:r>
      <w:r w:rsidRPr="00E849FA">
        <w:rPr>
          <w:spacing w:val="-2"/>
          <w:lang w:val="en-US"/>
        </w:rPr>
        <w:t>,</w:t>
      </w:r>
      <w:r w:rsidRPr="0007311D">
        <w:rPr>
          <w:spacing w:val="-2"/>
          <w:lang w:val="en-US"/>
        </w:rPr>
        <w:t xml:space="preserve"> setting forth the World Bank’s policy on conflict of interest. </w:t>
      </w:r>
    </w:p>
    <w:p w14:paraId="7D4B1D01" w14:textId="77777777" w:rsidR="00BB5FE7" w:rsidRPr="0007311D" w:rsidRDefault="00BB5FE7" w:rsidP="00BB5FE7">
      <w:pPr>
        <w:pStyle w:val="ac"/>
        <w:ind w:left="0"/>
        <w:jc w:val="both"/>
        <w:rPr>
          <w:spacing w:val="-2"/>
          <w:lang w:val="en-US"/>
        </w:rPr>
      </w:pPr>
    </w:p>
    <w:p w14:paraId="45A4A108" w14:textId="77777777" w:rsidR="00600094" w:rsidRPr="0007311D" w:rsidRDefault="00BB5FE7" w:rsidP="00BB5FE7">
      <w:pPr>
        <w:pStyle w:val="ac"/>
        <w:numPr>
          <w:ilvl w:val="0"/>
          <w:numId w:val="29"/>
        </w:numPr>
        <w:ind w:left="0" w:hanging="357"/>
        <w:jc w:val="both"/>
        <w:rPr>
          <w:bCs/>
          <w:lang w:val="en-US"/>
        </w:rPr>
      </w:pPr>
      <w:r w:rsidRPr="0007311D">
        <w:rPr>
          <w:bCs/>
          <w:lang w:val="en-US"/>
        </w:rPr>
        <w:t xml:space="preserve">A </w:t>
      </w:r>
      <w:r w:rsidRPr="0007311D">
        <w:rPr>
          <w:spacing w:val="-2"/>
          <w:lang w:val="en-US"/>
        </w:rPr>
        <w:t>Consultant</w:t>
      </w:r>
      <w:r w:rsidRPr="0007311D">
        <w:rPr>
          <w:bCs/>
          <w:lang w:val="en-US"/>
        </w:rPr>
        <w:t xml:space="preserve"> will be selected in accordance with the </w:t>
      </w:r>
      <w:r w:rsidRPr="0007311D">
        <w:rPr>
          <w:b/>
          <w:bCs/>
          <w:lang w:val="en-US"/>
        </w:rPr>
        <w:t>Individual Consultant Selection (IC)</w:t>
      </w:r>
      <w:r w:rsidRPr="0007311D">
        <w:rPr>
          <w:bCs/>
          <w:lang w:val="en-US"/>
        </w:rPr>
        <w:t> method set out in the Procurement Regulations.</w:t>
      </w:r>
    </w:p>
    <w:p w14:paraId="57C27883" w14:textId="77777777" w:rsidR="00DD0F5E" w:rsidRPr="0007311D" w:rsidRDefault="00DD0F5E" w:rsidP="00600094">
      <w:pPr>
        <w:suppressAutoHyphens/>
        <w:jc w:val="both"/>
        <w:rPr>
          <w:spacing w:val="-2"/>
          <w:lang w:val="en-US"/>
        </w:rPr>
      </w:pPr>
    </w:p>
    <w:p w14:paraId="5A9613CD" w14:textId="77777777" w:rsidR="00DD0F5E" w:rsidRPr="0007311D" w:rsidRDefault="00DD0F5E" w:rsidP="00BB5FE7">
      <w:pPr>
        <w:pStyle w:val="ac"/>
        <w:numPr>
          <w:ilvl w:val="0"/>
          <w:numId w:val="29"/>
        </w:numPr>
        <w:ind w:left="0" w:hanging="357"/>
        <w:jc w:val="both"/>
        <w:rPr>
          <w:spacing w:val="-2"/>
          <w:lang w:val="en-US"/>
        </w:rPr>
      </w:pPr>
      <w:r w:rsidRPr="0007311D">
        <w:rPr>
          <w:spacing w:val="-2"/>
          <w:lang w:val="en-US"/>
        </w:rPr>
        <w:t>Application</w:t>
      </w:r>
      <w:r w:rsidRPr="0007311D">
        <w:rPr>
          <w:b/>
          <w:spacing w:val="-2"/>
          <w:lang w:val="en-US"/>
        </w:rPr>
        <w:t xml:space="preserve"> Procedure:</w:t>
      </w:r>
    </w:p>
    <w:p w14:paraId="4A8293FC" w14:textId="77777777" w:rsidR="00FC25E8" w:rsidRPr="0007311D" w:rsidRDefault="00FC25E8" w:rsidP="00FC25E8">
      <w:pPr>
        <w:pStyle w:val="ac"/>
        <w:ind w:left="0"/>
        <w:jc w:val="both"/>
        <w:rPr>
          <w:spacing w:val="-2"/>
          <w:lang w:val="en-US"/>
        </w:rPr>
      </w:pPr>
    </w:p>
    <w:p w14:paraId="0E7415B3" w14:textId="77777777" w:rsidR="00DD0F5E" w:rsidRPr="0007311D" w:rsidRDefault="00DD0F5E" w:rsidP="00BB5FE7">
      <w:pPr>
        <w:pStyle w:val="ac"/>
        <w:ind w:left="0"/>
        <w:jc w:val="both"/>
        <w:rPr>
          <w:spacing w:val="-2"/>
          <w:lang w:val="en-US"/>
        </w:rPr>
      </w:pPr>
      <w:r w:rsidRPr="0007311D">
        <w:rPr>
          <w:spacing w:val="-2"/>
          <w:lang w:val="en-US"/>
        </w:rPr>
        <w:t>CVs and cover letters must be submitted in </w:t>
      </w:r>
      <w:r w:rsidRPr="0007311D">
        <w:rPr>
          <w:b/>
          <w:bCs/>
          <w:spacing w:val="-2"/>
          <w:lang w:val="en-US"/>
        </w:rPr>
        <w:t>English and Ukrainian</w:t>
      </w:r>
      <w:r w:rsidRPr="0007311D">
        <w:rPr>
          <w:spacing w:val="-2"/>
          <w:lang w:val="en-US"/>
        </w:rPr>
        <w:t xml:space="preserve"> to:</w:t>
      </w:r>
    </w:p>
    <w:p w14:paraId="16711DC4" w14:textId="77777777" w:rsidR="00FC25E8" w:rsidRPr="0007311D" w:rsidRDefault="00FC25E8" w:rsidP="00BB5FE7">
      <w:pPr>
        <w:pStyle w:val="ac"/>
        <w:ind w:left="0"/>
        <w:jc w:val="both"/>
        <w:rPr>
          <w:spacing w:val="-2"/>
          <w:lang w:val="en-US"/>
        </w:rPr>
      </w:pPr>
    </w:p>
    <w:tbl>
      <w:tblPr>
        <w:tblStyle w:val="af0"/>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32"/>
      </w:tblGrid>
      <w:tr w:rsidR="00FC25E8" w:rsidRPr="0007311D" w14:paraId="1BD20EC3" w14:textId="77777777" w:rsidTr="009A4F2F">
        <w:tc>
          <w:tcPr>
            <w:tcW w:w="2830" w:type="dxa"/>
          </w:tcPr>
          <w:p w14:paraId="0C8FA25A" w14:textId="77777777" w:rsidR="00FC25E8" w:rsidRPr="0007311D" w:rsidRDefault="00FC25E8" w:rsidP="009A4F2F">
            <w:pPr>
              <w:pStyle w:val="ac"/>
              <w:ind w:left="0"/>
              <w:rPr>
                <w:b/>
                <w:spacing w:val="-2"/>
                <w:lang w:val="en-US"/>
              </w:rPr>
            </w:pPr>
            <w:r w:rsidRPr="0007311D">
              <w:rPr>
                <w:b/>
                <w:spacing w:val="-2"/>
                <w:lang w:val="en-US"/>
              </w:rPr>
              <w:t>e-mail:</w:t>
            </w:r>
          </w:p>
        </w:tc>
        <w:tc>
          <w:tcPr>
            <w:tcW w:w="6532" w:type="dxa"/>
          </w:tcPr>
          <w:p w14:paraId="7D54085F" w14:textId="42E82A65" w:rsidR="00FC25E8" w:rsidRPr="0007311D" w:rsidRDefault="00E849FA" w:rsidP="009A4F2F">
            <w:pPr>
              <w:pStyle w:val="ac"/>
              <w:ind w:left="0"/>
              <w:rPr>
                <w:b/>
                <w:spacing w:val="-2"/>
                <w:lang w:val="en-US"/>
              </w:rPr>
            </w:pPr>
            <w:r w:rsidRPr="00E849FA">
              <w:rPr>
                <w:spacing w:val="-2"/>
                <w:lang w:val="en-US"/>
              </w:rPr>
              <w:t>RePower@mtu.gov.ua</w:t>
            </w:r>
          </w:p>
        </w:tc>
      </w:tr>
      <w:tr w:rsidR="00FC25E8" w:rsidRPr="0007311D" w14:paraId="7B00F38B" w14:textId="77777777" w:rsidTr="009A4F2F">
        <w:tc>
          <w:tcPr>
            <w:tcW w:w="2830" w:type="dxa"/>
          </w:tcPr>
          <w:p w14:paraId="648D1831" w14:textId="77777777" w:rsidR="00FC25E8" w:rsidRPr="0007311D" w:rsidRDefault="00FC25E8" w:rsidP="009A4F2F">
            <w:pPr>
              <w:pStyle w:val="ac"/>
              <w:ind w:left="0"/>
              <w:rPr>
                <w:b/>
                <w:spacing w:val="-2"/>
                <w:lang w:val="en-US"/>
              </w:rPr>
            </w:pPr>
            <w:r w:rsidRPr="0007311D">
              <w:rPr>
                <w:b/>
                <w:bCs/>
                <w:spacing w:val="-2"/>
                <w:lang w:val="en-US"/>
              </w:rPr>
              <w:t>Subject:</w:t>
            </w:r>
          </w:p>
        </w:tc>
        <w:tc>
          <w:tcPr>
            <w:tcW w:w="6532" w:type="dxa"/>
          </w:tcPr>
          <w:p w14:paraId="13E60956" w14:textId="77777777" w:rsidR="00FC25E8" w:rsidRPr="0007311D" w:rsidRDefault="00FC25E8" w:rsidP="009A4F2F">
            <w:pPr>
              <w:pStyle w:val="ac"/>
              <w:ind w:left="0"/>
              <w:rPr>
                <w:b/>
                <w:spacing w:val="-2"/>
                <w:lang w:val="en-US"/>
              </w:rPr>
            </w:pPr>
            <w:r w:rsidRPr="0007311D">
              <w:rPr>
                <w:spacing w:val="-2"/>
                <w:lang w:val="en-US"/>
              </w:rPr>
              <w:t>“RE-POWER Environmental and Social Specialist”</w:t>
            </w:r>
          </w:p>
        </w:tc>
      </w:tr>
      <w:tr w:rsidR="00FC25E8" w:rsidRPr="0007311D" w14:paraId="3A4CE6C0" w14:textId="77777777" w:rsidTr="009A4F2F">
        <w:tc>
          <w:tcPr>
            <w:tcW w:w="2830" w:type="dxa"/>
          </w:tcPr>
          <w:p w14:paraId="6E8C0A63" w14:textId="77777777" w:rsidR="00FC25E8" w:rsidRPr="0007311D" w:rsidRDefault="00FC25E8" w:rsidP="009A4F2F">
            <w:pPr>
              <w:pStyle w:val="ac"/>
              <w:ind w:left="0"/>
              <w:rPr>
                <w:b/>
                <w:spacing w:val="-2"/>
                <w:lang w:val="en-US"/>
              </w:rPr>
            </w:pPr>
            <w:r w:rsidRPr="0007311D">
              <w:rPr>
                <w:b/>
                <w:spacing w:val="-2"/>
                <w:lang w:val="en-US"/>
              </w:rPr>
              <w:t>Deadline for submission:</w:t>
            </w:r>
          </w:p>
        </w:tc>
        <w:tc>
          <w:tcPr>
            <w:tcW w:w="6532" w:type="dxa"/>
          </w:tcPr>
          <w:p w14:paraId="0D777194" w14:textId="47B0A42B" w:rsidR="00FC25E8" w:rsidRPr="0007311D" w:rsidRDefault="001F710B" w:rsidP="00AE1674">
            <w:pPr>
              <w:jc w:val="both"/>
              <w:rPr>
                <w:b/>
                <w:bCs/>
                <w:spacing w:val="-2"/>
                <w:highlight w:val="yellow"/>
                <w:lang w:val="en-US"/>
              </w:rPr>
            </w:pPr>
            <w:r>
              <w:rPr>
                <w:b/>
                <w:bCs/>
                <w:spacing w:val="-2"/>
                <w:lang w:val="en-US"/>
              </w:rPr>
              <w:t xml:space="preserve">17:00 (Kyiv time), </w:t>
            </w:r>
            <w:r w:rsidR="00AE1674">
              <w:rPr>
                <w:b/>
                <w:bCs/>
                <w:spacing w:val="-2"/>
                <w:lang w:val="en-US"/>
              </w:rPr>
              <w:t>September 1</w:t>
            </w:r>
            <w:r>
              <w:rPr>
                <w:b/>
                <w:bCs/>
                <w:spacing w:val="-2"/>
                <w:lang w:val="en-US"/>
              </w:rPr>
              <w:t>2</w:t>
            </w:r>
            <w:r w:rsidR="00FC25E8" w:rsidRPr="0069778D">
              <w:rPr>
                <w:b/>
                <w:bCs/>
                <w:spacing w:val="-2"/>
                <w:lang w:val="en-US"/>
              </w:rPr>
              <w:t>, 2025</w:t>
            </w:r>
          </w:p>
        </w:tc>
      </w:tr>
    </w:tbl>
    <w:p w14:paraId="333D1F21" w14:textId="77777777" w:rsidR="00D76A73" w:rsidRPr="0007311D" w:rsidRDefault="00D76A73" w:rsidP="00DD0F5E">
      <w:pPr>
        <w:tabs>
          <w:tab w:val="left" w:pos="567"/>
        </w:tabs>
        <w:spacing w:before="120"/>
        <w:jc w:val="both"/>
        <w:rPr>
          <w:lang w:val="en-US"/>
        </w:rPr>
      </w:pPr>
      <w:r w:rsidRPr="0007311D">
        <w:rPr>
          <w:lang w:val="en-US"/>
        </w:rPr>
        <w:br w:type="page"/>
      </w:r>
    </w:p>
    <w:p w14:paraId="4AE0047D" w14:textId="77777777" w:rsidR="00F60B85" w:rsidRPr="0007311D" w:rsidRDefault="00D76A73" w:rsidP="00D76A73">
      <w:pPr>
        <w:pStyle w:val="a8"/>
        <w:ind w:firstLine="90"/>
        <w:rPr>
          <w:rFonts w:ascii="Times New Roman" w:hAnsi="Times New Roman" w:cs="Times New Roman"/>
          <w:lang w:val="en-US"/>
        </w:rPr>
      </w:pPr>
      <w:r w:rsidRPr="0007311D">
        <w:rPr>
          <w:rFonts w:ascii="Times New Roman" w:hAnsi="Times New Roman" w:cs="Times New Roman"/>
          <w:lang w:val="en-US"/>
        </w:rPr>
        <w:lastRenderedPageBreak/>
        <w:t>TERMS OF REFERENCE</w:t>
      </w:r>
    </w:p>
    <w:p w14:paraId="0F18FE8A" w14:textId="77777777" w:rsidR="00F60B85" w:rsidRPr="0007311D" w:rsidRDefault="00D76A73" w:rsidP="00F60B85">
      <w:pPr>
        <w:jc w:val="center"/>
        <w:rPr>
          <w:b/>
          <w:lang w:val="en-US"/>
        </w:rPr>
      </w:pPr>
      <w:r w:rsidRPr="0007311D">
        <w:rPr>
          <w:lang w:val="en-US"/>
        </w:rPr>
        <w:t xml:space="preserve"> </w:t>
      </w:r>
      <w:r w:rsidR="00F60B85" w:rsidRPr="0007311D">
        <w:rPr>
          <w:b/>
          <w:lang w:val="en-US"/>
        </w:rPr>
        <w:t xml:space="preserve">Environmental and Social Specialist </w:t>
      </w:r>
    </w:p>
    <w:p w14:paraId="4CE9A06A" w14:textId="77777777" w:rsidR="00D76A73" w:rsidRPr="0007311D" w:rsidRDefault="00F60B85" w:rsidP="00F60B85">
      <w:pPr>
        <w:pStyle w:val="a8"/>
        <w:ind w:firstLine="90"/>
        <w:rPr>
          <w:rFonts w:ascii="Times New Roman" w:hAnsi="Times New Roman" w:cs="Times New Roman"/>
          <w:lang w:val="en-US"/>
        </w:rPr>
      </w:pPr>
      <w:r w:rsidRPr="0007311D">
        <w:rPr>
          <w:rFonts w:ascii="Times New Roman" w:eastAsia="Times New Roman" w:hAnsi="Times New Roman" w:cs="Times New Roman"/>
          <w:b/>
          <w:lang w:val="en-US"/>
        </w:rPr>
        <w:t>«RESTORATION PROJECT OF WINTERIZATION AND ENERGY RESOURCES» (RE-POWER)</w:t>
      </w:r>
      <w:r w:rsidR="00D76A73" w:rsidRPr="0007311D">
        <w:rPr>
          <w:rFonts w:ascii="Times New Roman" w:hAnsi="Times New Roman" w:cs="Times New Roman"/>
          <w:b/>
          <w:lang w:val="en-US"/>
        </w:rPr>
        <w:t xml:space="preserve"> </w:t>
      </w:r>
    </w:p>
    <w:p w14:paraId="39BBE9C2" w14:textId="77777777" w:rsidR="00D76A73" w:rsidRPr="0007311D" w:rsidRDefault="00D76A73" w:rsidP="00D76A73">
      <w:pPr>
        <w:pStyle w:val="1"/>
        <w:rPr>
          <w:rFonts w:cs="Times New Roman"/>
          <w:b/>
          <w:caps/>
          <w:lang w:val="en-US"/>
        </w:rPr>
      </w:pPr>
      <w:r w:rsidRPr="0007311D">
        <w:rPr>
          <w:rFonts w:cs="Times New Roman"/>
          <w:b/>
          <w:caps/>
          <w:lang w:val="en-US"/>
        </w:rPr>
        <w:t>BACKGROUND</w:t>
      </w:r>
    </w:p>
    <w:p w14:paraId="79039CDA" w14:textId="77777777" w:rsidR="00DD0F5E" w:rsidRPr="0007311D" w:rsidRDefault="00F60B85" w:rsidP="00DD0F5E">
      <w:pPr>
        <w:numPr>
          <w:ilvl w:val="0"/>
          <w:numId w:val="6"/>
        </w:numPr>
        <w:pBdr>
          <w:top w:val="nil"/>
          <w:left w:val="nil"/>
          <w:bottom w:val="nil"/>
          <w:right w:val="nil"/>
          <w:between w:val="nil"/>
        </w:pBdr>
        <w:spacing w:before="120" w:after="120"/>
        <w:jc w:val="both"/>
        <w:rPr>
          <w:rFonts w:eastAsia="Calibri"/>
          <w:color w:val="000000"/>
          <w:lang w:val="en-US"/>
        </w:rPr>
      </w:pPr>
      <w:bookmarkStart w:id="1" w:name="_heading=h.gjdgxs" w:colFirst="0" w:colLast="0"/>
      <w:bookmarkEnd w:id="1"/>
      <w:r w:rsidRPr="0007311D">
        <w:rPr>
          <w:lang w:val="en-US"/>
        </w:rPr>
        <w:t>The war of aggression of the Russian Federation against Ukraine has resulted in significant civilian casualties, the displacement of millions of Ukrainian citizens, large-scale migration, widespread and serious damage/destruction of residential and other infrastructure, and also caused significant losses to the economy of Ukraine</w:t>
      </w:r>
      <w:r w:rsidR="00DD0F5E" w:rsidRPr="0007311D">
        <w:rPr>
          <w:rFonts w:eastAsia="Calibri"/>
          <w:color w:val="000000"/>
          <w:lang w:val="en-US"/>
        </w:rPr>
        <w:t>.</w:t>
      </w:r>
    </w:p>
    <w:p w14:paraId="1AA54E2F" w14:textId="77777777" w:rsidR="00DD0F5E" w:rsidRPr="0007311D" w:rsidRDefault="00F60B85" w:rsidP="00DD0F5E">
      <w:pPr>
        <w:numPr>
          <w:ilvl w:val="0"/>
          <w:numId w:val="6"/>
        </w:numPr>
        <w:pBdr>
          <w:top w:val="nil"/>
          <w:left w:val="nil"/>
          <w:bottom w:val="nil"/>
          <w:right w:val="nil"/>
          <w:between w:val="nil"/>
        </w:pBdr>
        <w:spacing w:before="120" w:after="120"/>
        <w:jc w:val="both"/>
        <w:rPr>
          <w:rFonts w:eastAsia="Calibri"/>
          <w:color w:val="000000"/>
          <w:lang w:val="en-US"/>
        </w:rPr>
      </w:pPr>
      <w:r w:rsidRPr="0007311D">
        <w:rPr>
          <w:lang w:val="en-US"/>
        </w:rPr>
        <w:t>The invasion of Ukraine in February 2022 has led to wide-spread infrastructural damage across the country, with an increase in number and severity of attacks targeting energy and heating infrastructure since October 2022. The damage has affected infrastructure facilities both in proximity to and at a far distance from the line of contact. According to the third edition of the Rapid Damages and Needs Assessment (RDNA4) which was carried out by the World Bank, the Ukrainian Government, the European Union and United Nations, covering the period from December 2023 until December 31, 2024, the damage to the energy sector amounted to US$20.5 billion, which includes the damage to the district heating sector estimated at almost US$2.5 billion. The increased targeting of the district heating sector can be illustrated by the rapid surge of damages in the period from December 2023 (RDNA3) until December 2024 (RDNA4) when respective costs for district heating grew from USD 2.1 billion to USD 2.5 billion.</w:t>
      </w:r>
    </w:p>
    <w:p w14:paraId="52B525A2" w14:textId="77777777" w:rsidR="00DD0F5E" w:rsidRPr="0007311D" w:rsidRDefault="00F60B85" w:rsidP="00DD0F5E">
      <w:pPr>
        <w:numPr>
          <w:ilvl w:val="0"/>
          <w:numId w:val="6"/>
        </w:numPr>
        <w:pBdr>
          <w:top w:val="nil"/>
          <w:left w:val="nil"/>
          <w:bottom w:val="nil"/>
          <w:right w:val="nil"/>
          <w:between w:val="nil"/>
        </w:pBdr>
        <w:spacing w:before="120" w:after="120"/>
        <w:jc w:val="both"/>
        <w:rPr>
          <w:rFonts w:eastAsia="Calibri"/>
          <w:color w:val="000000"/>
          <w:lang w:val="en-US"/>
        </w:rPr>
      </w:pPr>
      <w:r w:rsidRPr="0007311D">
        <w:rPr>
          <w:lang w:val="en-US"/>
        </w:rPr>
        <w:t>Due to the massive attack on the critical infrastructure of Ukraine, as well as in order to prepare for the autumn-winter periods and ensure its sustainable passage and uninterrupted access to utility services to the population, the World Bank and the Ministry for Development of Communities and Territories of Ukraine (MDCT) launched the Project to support the resilience of the district heating infrastructure in Kharkiv and other cities through the provision of emergency equipment for the heating services.</w:t>
      </w:r>
    </w:p>
    <w:p w14:paraId="0A719969" w14:textId="77777777" w:rsidR="00DD0F5E" w:rsidRPr="0007311D" w:rsidRDefault="00F60B85" w:rsidP="00DD0F5E">
      <w:pPr>
        <w:numPr>
          <w:ilvl w:val="0"/>
          <w:numId w:val="6"/>
        </w:numPr>
        <w:pBdr>
          <w:top w:val="nil"/>
          <w:left w:val="nil"/>
          <w:bottom w:val="nil"/>
          <w:right w:val="nil"/>
          <w:between w:val="nil"/>
        </w:pBdr>
        <w:spacing w:before="120" w:after="120"/>
        <w:jc w:val="both"/>
        <w:rPr>
          <w:rFonts w:eastAsia="Calibri"/>
          <w:color w:val="000000"/>
          <w:lang w:val="en-US"/>
        </w:rPr>
      </w:pPr>
      <w:r w:rsidRPr="0007311D">
        <w:rPr>
          <w:lang w:val="en-US"/>
        </w:rPr>
        <w:t>The RE-POWER Project (hereinafter – Project) consists of three components:</w:t>
      </w:r>
    </w:p>
    <w:p w14:paraId="431717A7" w14:textId="77777777" w:rsidR="00DD0F5E" w:rsidRPr="0007311D" w:rsidRDefault="00DD0F5E" w:rsidP="00F60B85">
      <w:pPr>
        <w:pStyle w:val="ac"/>
        <w:numPr>
          <w:ilvl w:val="1"/>
          <w:numId w:val="6"/>
        </w:numPr>
        <w:pBdr>
          <w:top w:val="nil"/>
          <w:left w:val="nil"/>
          <w:bottom w:val="nil"/>
          <w:right w:val="nil"/>
          <w:between w:val="nil"/>
        </w:pBdr>
        <w:spacing w:before="120" w:after="120"/>
        <w:ind w:left="709" w:hanging="283"/>
        <w:jc w:val="both"/>
        <w:rPr>
          <w:rFonts w:eastAsia="Calibri"/>
          <w:color w:val="000000"/>
          <w:lang w:val="en-US"/>
        </w:rPr>
      </w:pPr>
      <w:r w:rsidRPr="0007311D">
        <w:rPr>
          <w:rFonts w:eastAsia="Calibri"/>
          <w:color w:val="000000"/>
          <w:lang w:val="en-US"/>
        </w:rPr>
        <w:t>Provision of emergency equipment for electricity transmission infrastructure;</w:t>
      </w:r>
    </w:p>
    <w:p w14:paraId="67F33895" w14:textId="77777777" w:rsidR="00DD0F5E" w:rsidRPr="0007311D" w:rsidRDefault="00DD0F5E" w:rsidP="00DD0F5E">
      <w:pPr>
        <w:pStyle w:val="ac"/>
        <w:numPr>
          <w:ilvl w:val="1"/>
          <w:numId w:val="6"/>
        </w:numPr>
        <w:pBdr>
          <w:top w:val="nil"/>
          <w:left w:val="nil"/>
          <w:bottom w:val="nil"/>
          <w:right w:val="nil"/>
          <w:between w:val="nil"/>
        </w:pBdr>
        <w:spacing w:before="120" w:after="120"/>
        <w:ind w:left="709" w:hanging="283"/>
        <w:jc w:val="both"/>
        <w:rPr>
          <w:rFonts w:eastAsia="Calibri"/>
          <w:color w:val="000000"/>
          <w:lang w:val="en-US"/>
        </w:rPr>
      </w:pPr>
      <w:r w:rsidRPr="0007311D">
        <w:rPr>
          <w:rFonts w:eastAsia="Calibri"/>
          <w:color w:val="000000"/>
          <w:lang w:val="en-US"/>
        </w:rPr>
        <w:t xml:space="preserve">Provision of emergency equipment for </w:t>
      </w:r>
      <w:r w:rsidR="00F60B85" w:rsidRPr="0007311D">
        <w:rPr>
          <w:rFonts w:eastAsia="Calibri"/>
          <w:color w:val="000000"/>
          <w:lang w:val="en-US"/>
        </w:rPr>
        <w:t>the</w:t>
      </w:r>
      <w:r w:rsidRPr="0007311D">
        <w:rPr>
          <w:rFonts w:eastAsia="Calibri"/>
          <w:color w:val="000000"/>
          <w:lang w:val="en-US"/>
        </w:rPr>
        <w:t xml:space="preserve"> heating infrastructure;</w:t>
      </w:r>
    </w:p>
    <w:p w14:paraId="78CEA0F0" w14:textId="77777777" w:rsidR="00DD0F5E" w:rsidRPr="0007311D" w:rsidRDefault="00DD0F5E" w:rsidP="00DD0F5E">
      <w:pPr>
        <w:pStyle w:val="ac"/>
        <w:numPr>
          <w:ilvl w:val="1"/>
          <w:numId w:val="6"/>
        </w:numPr>
        <w:pBdr>
          <w:top w:val="nil"/>
          <w:left w:val="nil"/>
          <w:bottom w:val="nil"/>
          <w:right w:val="nil"/>
          <w:between w:val="nil"/>
        </w:pBdr>
        <w:spacing w:before="120" w:after="120"/>
        <w:ind w:left="709" w:hanging="283"/>
        <w:jc w:val="both"/>
        <w:rPr>
          <w:rFonts w:eastAsia="Calibri"/>
          <w:color w:val="000000"/>
          <w:lang w:val="en-US"/>
        </w:rPr>
      </w:pPr>
      <w:r w:rsidRPr="0007311D">
        <w:rPr>
          <w:rFonts w:eastAsia="Calibri"/>
          <w:color w:val="000000"/>
          <w:lang w:val="en-US"/>
        </w:rPr>
        <w:t>Project management and monitoring.</w:t>
      </w:r>
    </w:p>
    <w:p w14:paraId="2A011E36" w14:textId="77777777" w:rsidR="00DD0F5E" w:rsidRPr="0007311D" w:rsidRDefault="00F60B85" w:rsidP="00DD0F5E">
      <w:pPr>
        <w:numPr>
          <w:ilvl w:val="0"/>
          <w:numId w:val="6"/>
        </w:numPr>
        <w:pBdr>
          <w:top w:val="nil"/>
          <w:left w:val="nil"/>
          <w:bottom w:val="nil"/>
          <w:right w:val="nil"/>
          <w:between w:val="nil"/>
        </w:pBdr>
        <w:spacing w:before="120" w:after="120"/>
        <w:jc w:val="both"/>
        <w:rPr>
          <w:rFonts w:eastAsia="Calibri"/>
          <w:color w:val="000000"/>
          <w:lang w:val="en-US"/>
        </w:rPr>
      </w:pPr>
      <w:r w:rsidRPr="0007311D">
        <w:rPr>
          <w:lang w:val="en-US"/>
        </w:rPr>
        <w:t>This TOR concerns the “</w:t>
      </w:r>
      <w:r w:rsidRPr="0007311D">
        <w:rPr>
          <w:bCs/>
          <w:lang w:val="en-US"/>
        </w:rPr>
        <w:t>Restoration Project of Winterization and Energy Resources” (RE-POWER), namely</w:t>
      </w:r>
      <w:r w:rsidRPr="0007311D">
        <w:rPr>
          <w:b/>
          <w:lang w:val="en-US"/>
        </w:rPr>
        <w:t xml:space="preserve"> </w:t>
      </w:r>
      <w:r w:rsidRPr="0007311D">
        <w:rPr>
          <w:lang w:val="en-US"/>
        </w:rPr>
        <w:t xml:space="preserve">Component 2 ‘emergency equipment for the heating infrastructure of the Project’ where will be financed emergency equipment for the heating services, consists in </w:t>
      </w:r>
      <w:sdt>
        <w:sdtPr>
          <w:rPr>
            <w:lang w:val="en-US"/>
          </w:rPr>
          <w:tag w:val="goog_rdk_6"/>
          <w:id w:val="-1598157730"/>
        </w:sdtPr>
        <w:sdtEndPr/>
        <w:sdtContent>
          <w:r w:rsidRPr="0007311D">
            <w:rPr>
              <w:lang w:val="en-US"/>
            </w:rPr>
            <w:t>p</w:t>
          </w:r>
        </w:sdtContent>
      </w:sdt>
      <w:r w:rsidRPr="0007311D">
        <w:rPr>
          <w:lang w:val="en-US"/>
        </w:rPr>
        <w:t xml:space="preserve">rocuring, transporting to the sites within Ukraine, and delivering essential equipment and materials for selected District Heating Companies for necessary to provide uninterrupted heating services </w:t>
      </w:r>
      <w:r w:rsidRPr="0007311D">
        <w:rPr>
          <w:bCs/>
          <w:lang w:val="en-US"/>
        </w:rPr>
        <w:t>such as modular and containerized type heat-only boilers (HOBs), modular and containerized type cogeneration units, pumping equipment including frequency converters, and piping, including fittings, and valves, electric motors, gas connection equipment, specialized machinery, and other critical equipment as needed</w:t>
      </w:r>
      <w:r w:rsidRPr="0007311D">
        <w:rPr>
          <w:lang w:val="en-US"/>
        </w:rPr>
        <w:t>.</w:t>
      </w:r>
    </w:p>
    <w:p w14:paraId="07F0BD63" w14:textId="77777777" w:rsidR="00331FDB" w:rsidRPr="0007311D" w:rsidRDefault="00F60B85" w:rsidP="00331FDB">
      <w:pPr>
        <w:numPr>
          <w:ilvl w:val="0"/>
          <w:numId w:val="6"/>
        </w:numPr>
        <w:pBdr>
          <w:top w:val="nil"/>
          <w:left w:val="nil"/>
          <w:bottom w:val="nil"/>
          <w:right w:val="nil"/>
          <w:between w:val="nil"/>
        </w:pBdr>
        <w:spacing w:before="120" w:after="120"/>
        <w:jc w:val="both"/>
        <w:rPr>
          <w:rFonts w:eastAsia="Calibri"/>
          <w:color w:val="000000"/>
          <w:lang w:val="en-US"/>
        </w:rPr>
      </w:pPr>
      <w:r w:rsidRPr="0007311D">
        <w:rPr>
          <w:lang w:val="en-US"/>
        </w:rPr>
        <w:t>Component 2 of the Project is focused on restoring critical heating infrastructure by addressing urgent needs for heating services, ensuring uninterrupted energy access during the winter for communities in conflict-affected areas, including in the city of Kharkiv and other cities. It also supports recovery and restoration efforts by restoring damaged energy infrastructure, helping affected areas maintain access to essential utilities.</w:t>
      </w:r>
    </w:p>
    <w:p w14:paraId="399E222F" w14:textId="77777777" w:rsidR="00331FDB" w:rsidRPr="0007311D" w:rsidRDefault="00331FDB" w:rsidP="00331FDB">
      <w:pPr>
        <w:pStyle w:val="1"/>
        <w:ind w:left="357" w:hanging="357"/>
        <w:rPr>
          <w:rFonts w:cs="Times New Roman"/>
          <w:b/>
          <w:caps/>
          <w:lang w:val="en-US"/>
        </w:rPr>
      </w:pPr>
      <w:r w:rsidRPr="0007311D">
        <w:rPr>
          <w:rFonts w:cs="Times New Roman"/>
          <w:b/>
          <w:caps/>
          <w:lang w:val="en-US"/>
        </w:rPr>
        <w:lastRenderedPageBreak/>
        <w:t>Objective of the Assignment</w:t>
      </w:r>
    </w:p>
    <w:p w14:paraId="029226CA" w14:textId="77777777" w:rsidR="00331FDB" w:rsidRPr="0007311D" w:rsidRDefault="00F60B85" w:rsidP="00331FDB">
      <w:pPr>
        <w:numPr>
          <w:ilvl w:val="0"/>
          <w:numId w:val="10"/>
        </w:numPr>
        <w:pBdr>
          <w:top w:val="nil"/>
          <w:left w:val="nil"/>
          <w:bottom w:val="nil"/>
          <w:right w:val="nil"/>
          <w:between w:val="nil"/>
        </w:pBdr>
        <w:spacing w:before="120" w:after="120"/>
        <w:jc w:val="both"/>
        <w:rPr>
          <w:rFonts w:eastAsia="Calibri"/>
          <w:color w:val="000000"/>
          <w:lang w:val="en-US"/>
        </w:rPr>
      </w:pPr>
      <w:r w:rsidRPr="0007311D">
        <w:rPr>
          <w:lang w:val="en-US"/>
        </w:rPr>
        <w:t>MDCT seeks the services of an individual consultant who will work in Project Implementation Unit (PIU) as an Environmental and Social Specialist for the RE-POWER Component 2 of the Project. The objectives of this specialist are to promote the environmental and social sustainability of the Component 2 of the Project and to ensure that no adverse environmental and social impacts are caused by the Project. This consultant will ensure the project's environmental and social sustainability, preventing adverse impacts during the delivery and installation of emergency equipment in district heating companies across Ukraine. The specialist will manage Environmental, Social, Health, and Safety (ESHS) risks, ensuring compliance with Ukrainian legislation and World Bank Environmental and Social Standards.  The specialists’ day-to-day work will be guided by the relevant Worls Bank ESS guidance’s such as ESF framework and International Good Practices guidance’s and prepared for the Project ES instruments such as Environmental and Social Commitment Plan (ESCP), Environmental and Social Management Plan (ESMP), Resettlement Policy Framework (RPF), Stakeholder Engagement Plan (SEP) and others.</w:t>
      </w:r>
    </w:p>
    <w:p w14:paraId="3BE6D253" w14:textId="77777777" w:rsidR="00331FDB" w:rsidRPr="0007311D" w:rsidRDefault="00331FDB" w:rsidP="00331FDB">
      <w:pPr>
        <w:pStyle w:val="1"/>
        <w:ind w:left="357" w:hanging="357"/>
        <w:rPr>
          <w:rFonts w:cs="Times New Roman"/>
          <w:b/>
          <w:caps/>
          <w:lang w:val="en-US"/>
        </w:rPr>
      </w:pPr>
      <w:bookmarkStart w:id="2" w:name="_heading=h.1fob9te" w:colFirst="0" w:colLast="0"/>
      <w:bookmarkEnd w:id="2"/>
      <w:r w:rsidRPr="0007311D">
        <w:rPr>
          <w:rFonts w:cs="Times New Roman"/>
          <w:b/>
          <w:caps/>
          <w:lang w:val="en-US"/>
        </w:rPr>
        <w:t>Scope of Services</w:t>
      </w:r>
    </w:p>
    <w:p w14:paraId="211F83D0" w14:textId="77777777" w:rsidR="00331FDB" w:rsidRPr="0007311D" w:rsidRDefault="00F60B85" w:rsidP="00331FDB">
      <w:pPr>
        <w:pStyle w:val="ac"/>
        <w:numPr>
          <w:ilvl w:val="1"/>
          <w:numId w:val="2"/>
        </w:numPr>
        <w:rPr>
          <w:color w:val="000000"/>
          <w:lang w:val="en-US"/>
        </w:rPr>
      </w:pPr>
      <w:r w:rsidRPr="0007311D">
        <w:rPr>
          <w:lang w:val="en-US"/>
        </w:rPr>
        <w:t>The responsibilities of the Environmental and Social Specialist will include:</w:t>
      </w:r>
    </w:p>
    <w:p w14:paraId="51107BE2"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Provide technical support and guidance to the MDCT on environmental and social issues.</w:t>
      </w:r>
    </w:p>
    <w:p w14:paraId="006D6539"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Provide coordination in environmental and social risk management including monitoring and reporting with environmental and social specialist UNOPS (company responsible for equipment delivery) and environmental and social focal points at the subproject sites (equipment installation).</w:t>
      </w:r>
    </w:p>
    <w:p w14:paraId="7FD0E032"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 xml:space="preserve">Monitor project and its contractors and implementing partners on compliance with Ukrainian legislation and Worls Bank Environmental and Social Standards. </w:t>
      </w:r>
    </w:p>
    <w:p w14:paraId="0B35C99E"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Environmental and Social Specialist is responsible for identifying and assessing environmental and social risks associated with the project and ensuring that potential impacts are understood and documented.</w:t>
      </w:r>
    </w:p>
    <w:p w14:paraId="29845D2F"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 xml:space="preserve">Environmental and Social Specialist is responsible for the updating of Environmental and Social instruments prepared for the Project and foreseen by the Environmental and Social Commitment Plan if required.  </w:t>
      </w:r>
    </w:p>
    <w:p w14:paraId="55F7A30C"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Environmental and Social Specialist is responsible for the preparation of Environmental and Social Management Plans (hereinafter – ESMP) for each city involved in the Project using example of Kharkiv ESMP.</w:t>
      </w:r>
    </w:p>
    <w:p w14:paraId="1836EE6F"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 xml:space="preserve">Environmental and Social Specialist provides consultancy support to district heating companies in </w:t>
      </w:r>
      <w:proofErr w:type="spellStart"/>
      <w:r w:rsidRPr="0007311D">
        <w:rPr>
          <w:color w:val="000000"/>
          <w:lang w:val="en-US"/>
        </w:rPr>
        <w:t>implementating</w:t>
      </w:r>
      <w:proofErr w:type="spellEnd"/>
      <w:r w:rsidRPr="0007311D">
        <w:rPr>
          <w:color w:val="000000"/>
          <w:lang w:val="en-US"/>
        </w:rPr>
        <w:t xml:space="preserve"> the Project environmental and social instruments stipulated in the ESCP.</w:t>
      </w:r>
    </w:p>
    <w:p w14:paraId="0E65E175"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Undertake regular monitoring field visits to the subproject sites to assess environmental and social risks and impacts and verify monitoring information provided in the reports of contractors and implementing partners, including photo documentation as applicable.</w:t>
      </w:r>
    </w:p>
    <w:p w14:paraId="758703C4"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Keep systemic records of environmental and social supervision of project activities that allows timely submission of all documents upon request of MDCT and the World Bank;</w:t>
      </w:r>
    </w:p>
    <w:p w14:paraId="57A8743B"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 xml:space="preserve">Oversee and manage the Grievance Redress Mechanism (GRM) for the project, ensuring all grievances are logged, tracked, and resolved, and ensuring proper GRM systems are in place for each subproject; </w:t>
      </w:r>
    </w:p>
    <w:p w14:paraId="747FE95A"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lastRenderedPageBreak/>
        <w:t>Based on information provided by UNOPS and district heating companies, prepare and provide to MDCT and the Bank with appropriate reports (quarterly) on the fulfillment of the World Bank environmental and social standards in the implementation of the Project, and also provide operational reporting on identified grievances and incidents.</w:t>
      </w:r>
    </w:p>
    <w:p w14:paraId="6A280D71"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Provide training and capacity building on environmental and social issues to staff of the Client, environmental and social specialists at the subproject sites and project partners.</w:t>
      </w:r>
    </w:p>
    <w:p w14:paraId="1D9889AF" w14:textId="77777777" w:rsidR="00F60B85" w:rsidRPr="0007311D" w:rsidRDefault="00F60B85" w:rsidP="00D31B68">
      <w:pPr>
        <w:numPr>
          <w:ilvl w:val="1"/>
          <w:numId w:val="7"/>
        </w:numPr>
        <w:pBdr>
          <w:top w:val="nil"/>
          <w:left w:val="nil"/>
          <w:bottom w:val="nil"/>
          <w:right w:val="nil"/>
          <w:between w:val="nil"/>
        </w:pBdr>
        <w:spacing w:before="120" w:after="120"/>
        <w:ind w:left="851" w:hanging="425"/>
        <w:jc w:val="both"/>
        <w:rPr>
          <w:color w:val="000000"/>
          <w:lang w:val="en-US"/>
        </w:rPr>
      </w:pPr>
      <w:r w:rsidRPr="0007311D">
        <w:rPr>
          <w:color w:val="000000"/>
          <w:lang w:val="en-US"/>
        </w:rPr>
        <w:t>Other relevant duties as requested.</w:t>
      </w:r>
    </w:p>
    <w:p w14:paraId="7FE6CC0C" w14:textId="77777777" w:rsidR="00331FDB" w:rsidRPr="0007311D" w:rsidRDefault="00331FDB" w:rsidP="00331FDB">
      <w:pPr>
        <w:pStyle w:val="1"/>
        <w:ind w:left="357" w:hanging="357"/>
        <w:rPr>
          <w:rFonts w:cs="Times New Roman"/>
          <w:b/>
          <w:caps/>
          <w:lang w:val="en-US"/>
        </w:rPr>
      </w:pPr>
      <w:r w:rsidRPr="0007311D">
        <w:rPr>
          <w:rFonts w:cs="Times New Roman"/>
          <w:b/>
          <w:caps/>
          <w:lang w:val="en-US"/>
        </w:rPr>
        <w:t>Required Qualifications</w:t>
      </w:r>
    </w:p>
    <w:p w14:paraId="542EE184" w14:textId="77777777" w:rsidR="00BB5FE7" w:rsidRPr="0007311D" w:rsidRDefault="00F60B85" w:rsidP="00BB5FE7">
      <w:pPr>
        <w:pStyle w:val="ac"/>
        <w:numPr>
          <w:ilvl w:val="1"/>
          <w:numId w:val="2"/>
        </w:numPr>
        <w:rPr>
          <w:color w:val="000000"/>
          <w:lang w:val="en-US"/>
        </w:rPr>
      </w:pPr>
      <w:r w:rsidRPr="0007311D">
        <w:rPr>
          <w:lang w:val="en-US"/>
        </w:rPr>
        <w:t xml:space="preserve">The Environmental and Social </w:t>
      </w:r>
      <w:bookmarkStart w:id="3" w:name="_Hlk204172960"/>
      <w:r w:rsidRPr="0007311D">
        <w:rPr>
          <w:lang w:val="en-US"/>
        </w:rPr>
        <w:t>Specialist</w:t>
      </w:r>
      <w:bookmarkEnd w:id="3"/>
      <w:r w:rsidRPr="0007311D">
        <w:rPr>
          <w:lang w:val="en-US"/>
        </w:rPr>
        <w:t xml:space="preserve"> shall have the following minimum qualifications</w:t>
      </w:r>
      <w:r w:rsidR="00BB5FE7" w:rsidRPr="0007311D">
        <w:rPr>
          <w:color w:val="000000"/>
          <w:lang w:val="en-US"/>
        </w:rPr>
        <w:t>:</w:t>
      </w:r>
    </w:p>
    <w:p w14:paraId="258E7A38"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Higher education in environmental or social science;</w:t>
      </w:r>
    </w:p>
    <w:p w14:paraId="65F37415"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At least 3 years of work experience with environmental and social issues in development projects, including gender sensitivity, inclusion of vulnerable groups, stakeholder consultation, citizen engagement and grievance redress;</w:t>
      </w:r>
    </w:p>
    <w:p w14:paraId="47B93D3E"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Knowledge of Ukrainian legislation on social and environmental assessment, access to information, public consultation, occupational safety and health, grievances, land acquisition and resettlement issues etc.;</w:t>
      </w:r>
    </w:p>
    <w:p w14:paraId="286F57C7"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 xml:space="preserve">Experience in working with environmental and social engagement on infrastructure projects funded by International Financial Institutions (at least 1 project); </w:t>
      </w:r>
    </w:p>
    <w:p w14:paraId="5287487B"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Fluent in Ukrainian;</w:t>
      </w:r>
    </w:p>
    <w:p w14:paraId="2AF472B2"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Excellent knowledge of English;</w:t>
      </w:r>
    </w:p>
    <w:p w14:paraId="7EE0F299" w14:textId="77777777" w:rsidR="00F60B85" w:rsidRPr="0007311D" w:rsidRDefault="00F60B85" w:rsidP="00F60B85">
      <w:pPr>
        <w:numPr>
          <w:ilvl w:val="1"/>
          <w:numId w:val="32"/>
        </w:numPr>
        <w:pBdr>
          <w:top w:val="nil"/>
          <w:left w:val="nil"/>
          <w:bottom w:val="nil"/>
          <w:right w:val="nil"/>
          <w:between w:val="nil"/>
        </w:pBdr>
        <w:spacing w:before="120" w:after="120"/>
        <w:jc w:val="both"/>
        <w:rPr>
          <w:color w:val="000000"/>
          <w:lang w:val="en-US"/>
        </w:rPr>
      </w:pPr>
      <w:r w:rsidRPr="0007311D">
        <w:rPr>
          <w:color w:val="000000"/>
          <w:lang w:val="en-US"/>
        </w:rPr>
        <w:t>Computer literacy.</w:t>
      </w:r>
    </w:p>
    <w:p w14:paraId="16C7D2EB" w14:textId="77777777" w:rsidR="00BB5FE7" w:rsidRPr="0007311D" w:rsidRDefault="00BB5FE7" w:rsidP="00BB5FE7">
      <w:pPr>
        <w:pStyle w:val="1"/>
        <w:ind w:left="357" w:hanging="357"/>
        <w:rPr>
          <w:rFonts w:cs="Times New Roman"/>
          <w:b/>
          <w:caps/>
          <w:lang w:val="en-US"/>
        </w:rPr>
      </w:pPr>
      <w:r w:rsidRPr="0007311D">
        <w:rPr>
          <w:rFonts w:cs="Times New Roman"/>
          <w:b/>
          <w:caps/>
          <w:lang w:val="en-US"/>
        </w:rPr>
        <w:t xml:space="preserve">Reporting </w:t>
      </w:r>
      <w:r w:rsidR="00F60B85" w:rsidRPr="0007311D">
        <w:rPr>
          <w:rFonts w:cs="Times New Roman"/>
          <w:b/>
          <w:caps/>
          <w:lang w:val="en-US"/>
        </w:rPr>
        <w:t>ARRANGMENTS</w:t>
      </w:r>
    </w:p>
    <w:p w14:paraId="0AF33440" w14:textId="77777777" w:rsidR="00BB5FE7" w:rsidRPr="0007311D" w:rsidRDefault="00F60B85" w:rsidP="00BB5FE7">
      <w:pPr>
        <w:numPr>
          <w:ilvl w:val="0"/>
          <w:numId w:val="22"/>
        </w:numPr>
        <w:pBdr>
          <w:top w:val="nil"/>
          <w:left w:val="nil"/>
          <w:bottom w:val="nil"/>
          <w:right w:val="nil"/>
          <w:between w:val="nil"/>
        </w:pBdr>
        <w:spacing w:before="120" w:after="120"/>
        <w:jc w:val="both"/>
        <w:rPr>
          <w:rFonts w:eastAsia="Calibri"/>
          <w:lang w:val="en-US"/>
        </w:rPr>
      </w:pPr>
      <w:r w:rsidRPr="0007311D">
        <w:rPr>
          <w:lang w:val="en-US"/>
        </w:rPr>
        <w:t>The Specialist shall report to the Project Coordinator. The Specialist shall submit monthly reports to the Project Coordinator on the results of the implementation of this Terms of Reference during the service provision period. The monthly reports shall include, among other things, sufficiently detailed information on the services provided by the Specialist</w:t>
      </w:r>
      <w:r w:rsidRPr="0007311D" w:rsidDel="0053026C">
        <w:rPr>
          <w:lang w:val="en-US"/>
        </w:rPr>
        <w:t xml:space="preserve"> </w:t>
      </w:r>
      <w:r w:rsidRPr="0007311D">
        <w:rPr>
          <w:lang w:val="en-US"/>
        </w:rPr>
        <w:t>during the reporting period. The Project Coordinator may request the submission of supporting documentation prepared by the Specialist during the implementation of this assignment</w:t>
      </w:r>
      <w:r w:rsidR="00BB5FE7" w:rsidRPr="0007311D">
        <w:rPr>
          <w:rFonts w:eastAsia="Calibri"/>
          <w:lang w:val="en-US"/>
        </w:rPr>
        <w:t>.</w:t>
      </w:r>
    </w:p>
    <w:p w14:paraId="2F283B8A" w14:textId="77777777" w:rsidR="00D76A73" w:rsidRPr="0007311D" w:rsidRDefault="00D76A73" w:rsidP="00BB5FE7">
      <w:pPr>
        <w:pStyle w:val="1"/>
        <w:ind w:left="357" w:hanging="357"/>
        <w:rPr>
          <w:rFonts w:cs="Times New Roman"/>
          <w:b/>
          <w:caps/>
          <w:lang w:val="en-US"/>
        </w:rPr>
      </w:pPr>
      <w:r w:rsidRPr="0007311D">
        <w:rPr>
          <w:rFonts w:cs="Times New Roman"/>
          <w:b/>
          <w:caps/>
          <w:lang w:val="en-US"/>
        </w:rPr>
        <w:t>PLACE AND DURATION</w:t>
      </w:r>
      <w:r w:rsidR="00F60B85" w:rsidRPr="0007311D">
        <w:rPr>
          <w:rFonts w:cs="Times New Roman"/>
          <w:b/>
          <w:caps/>
          <w:lang w:val="en-US"/>
        </w:rPr>
        <w:t xml:space="preserve"> OF SERVICES</w:t>
      </w:r>
    </w:p>
    <w:p w14:paraId="3580F121" w14:textId="77777777" w:rsidR="00D76A73" w:rsidRPr="0007311D" w:rsidRDefault="00F60B85" w:rsidP="00BB5FE7">
      <w:pPr>
        <w:numPr>
          <w:ilvl w:val="0"/>
          <w:numId w:val="27"/>
        </w:numPr>
        <w:pBdr>
          <w:top w:val="nil"/>
          <w:left w:val="nil"/>
          <w:bottom w:val="nil"/>
          <w:right w:val="nil"/>
          <w:between w:val="nil"/>
        </w:pBdr>
        <w:spacing w:before="120" w:after="120"/>
        <w:jc w:val="both"/>
        <w:rPr>
          <w:rFonts w:eastAsia="Calibri"/>
          <w:lang w:val="en-US"/>
        </w:rPr>
      </w:pPr>
      <w:r w:rsidRPr="0007311D">
        <w:rPr>
          <w:lang w:val="en-US"/>
        </w:rPr>
        <w:t>The duration of this assignment is from August 2025, to April 2027 and includes a probation period of 2 months. In case of unsatisfactory performance of the functional duties defined in this Terms of Reference during the probation period, the contract may be terminated.</w:t>
      </w:r>
    </w:p>
    <w:p w14:paraId="2EAF4A38" w14:textId="77777777" w:rsidR="00D76A73" w:rsidRPr="0007311D" w:rsidRDefault="00F60B85" w:rsidP="00BB5FE7">
      <w:pPr>
        <w:numPr>
          <w:ilvl w:val="0"/>
          <w:numId w:val="27"/>
        </w:numPr>
        <w:pBdr>
          <w:top w:val="nil"/>
          <w:left w:val="nil"/>
          <w:bottom w:val="nil"/>
          <w:right w:val="nil"/>
          <w:between w:val="nil"/>
        </w:pBdr>
        <w:spacing w:before="120" w:after="120"/>
        <w:jc w:val="both"/>
        <w:rPr>
          <w:rFonts w:eastAsia="Calibri"/>
          <w:lang w:val="en-US"/>
        </w:rPr>
      </w:pPr>
      <w:r w:rsidRPr="0007311D">
        <w:rPr>
          <w:lang w:val="en-US"/>
        </w:rPr>
        <w:t>The services are expected to be provided on a full-time basis. Place of assignment – Kyiv. The implementation of tasks requires business trips to sites located within the territory of Ukraine.</w:t>
      </w:r>
    </w:p>
    <w:p w14:paraId="15BF07E9" w14:textId="77777777" w:rsidR="00D76A73" w:rsidRPr="0007311D" w:rsidRDefault="00D76A73" w:rsidP="00D76A73">
      <w:pPr>
        <w:pBdr>
          <w:top w:val="nil"/>
          <w:left w:val="nil"/>
          <w:bottom w:val="nil"/>
          <w:right w:val="nil"/>
          <w:between w:val="nil"/>
        </w:pBdr>
        <w:spacing w:before="120" w:after="120"/>
        <w:jc w:val="both"/>
        <w:rPr>
          <w:rFonts w:eastAsia="Calibri"/>
          <w:lang w:val="en-US"/>
        </w:rPr>
      </w:pPr>
    </w:p>
    <w:p w14:paraId="5C9F26A5" w14:textId="77777777" w:rsidR="00D76A73" w:rsidRPr="0007311D" w:rsidRDefault="00D76A73" w:rsidP="00D76A73">
      <w:pPr>
        <w:keepNext/>
        <w:keepLines/>
        <w:pBdr>
          <w:top w:val="nil"/>
          <w:left w:val="nil"/>
          <w:bottom w:val="nil"/>
          <w:right w:val="nil"/>
          <w:between w:val="nil"/>
        </w:pBdr>
        <w:spacing w:before="240" w:after="120"/>
        <w:ind w:left="360" w:firstLine="360"/>
        <w:jc w:val="center"/>
        <w:rPr>
          <w:lang w:val="en-US"/>
        </w:rPr>
      </w:pPr>
    </w:p>
    <w:p w14:paraId="609A8033" w14:textId="77777777" w:rsidR="00E445E2" w:rsidRPr="0007311D" w:rsidRDefault="00E445E2">
      <w:pPr>
        <w:rPr>
          <w:lang w:val="en-US"/>
        </w:rPr>
      </w:pPr>
    </w:p>
    <w:sectPr w:rsidR="00E445E2" w:rsidRPr="0007311D" w:rsidSect="00FA4766">
      <w:headerReference w:type="default" r:id="rId7"/>
      <w:footerReference w:type="even" r:id="rId8"/>
      <w:footerReference w:type="default" r:id="rId9"/>
      <w:headerReference w:type="first" r:id="rId10"/>
      <w:pgSz w:w="11907" w:h="16840" w:code="9"/>
      <w:pgMar w:top="1134" w:right="1259" w:bottom="125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BDA7B" w14:textId="77777777" w:rsidR="00795F91" w:rsidRDefault="00795F91">
      <w:r>
        <w:separator/>
      </w:r>
    </w:p>
  </w:endnote>
  <w:endnote w:type="continuationSeparator" w:id="0">
    <w:p w14:paraId="12DCAE6A" w14:textId="77777777" w:rsidR="00795F91" w:rsidRDefault="0079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8FD02" w14:textId="77777777" w:rsidR="00FA2348" w:rsidRDefault="00D76A73" w:rsidP="00CB283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70EFC63" w14:textId="77777777" w:rsidR="00FA2348" w:rsidRDefault="00FA2348" w:rsidP="00B61BC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AEEB6" w14:textId="35DEAA63" w:rsidR="00FA2348" w:rsidRPr="00B61BC5" w:rsidRDefault="00D76A73" w:rsidP="00CB283C">
    <w:pPr>
      <w:pStyle w:val="a5"/>
      <w:framePr w:wrap="around" w:vAnchor="text" w:hAnchor="margin" w:xAlign="right" w:y="1"/>
      <w:rPr>
        <w:rStyle w:val="a7"/>
        <w:sz w:val="20"/>
      </w:rPr>
    </w:pPr>
    <w:r w:rsidRPr="00B61BC5">
      <w:rPr>
        <w:rStyle w:val="a7"/>
        <w:sz w:val="20"/>
      </w:rPr>
      <w:fldChar w:fldCharType="begin"/>
    </w:r>
    <w:r w:rsidRPr="00B61BC5">
      <w:rPr>
        <w:rStyle w:val="a7"/>
        <w:sz w:val="20"/>
      </w:rPr>
      <w:instrText xml:space="preserve">PAGE  </w:instrText>
    </w:r>
    <w:r w:rsidRPr="00B61BC5">
      <w:rPr>
        <w:rStyle w:val="a7"/>
        <w:sz w:val="20"/>
      </w:rPr>
      <w:fldChar w:fldCharType="separate"/>
    </w:r>
    <w:r w:rsidR="007B5FA0">
      <w:rPr>
        <w:rStyle w:val="a7"/>
        <w:noProof/>
        <w:sz w:val="20"/>
      </w:rPr>
      <w:t>5</w:t>
    </w:r>
    <w:r w:rsidRPr="00B61BC5">
      <w:rPr>
        <w:rStyle w:val="a7"/>
        <w:sz w:val="20"/>
      </w:rPr>
      <w:fldChar w:fldCharType="end"/>
    </w:r>
  </w:p>
  <w:p w14:paraId="61D49D86" w14:textId="77777777" w:rsidR="00FA2348" w:rsidRDefault="00FA2348" w:rsidP="00B61BC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08911" w14:textId="77777777" w:rsidR="00795F91" w:rsidRDefault="00795F91">
      <w:r>
        <w:separator/>
      </w:r>
    </w:p>
  </w:footnote>
  <w:footnote w:type="continuationSeparator" w:id="0">
    <w:p w14:paraId="00C6B222" w14:textId="77777777" w:rsidR="00795F91" w:rsidRDefault="00795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5665D" w14:textId="77777777" w:rsidR="00DC6856" w:rsidRPr="00BA78A0" w:rsidRDefault="00DC6856" w:rsidP="00DC6856">
    <w:pPr>
      <w:pStyle w:val="a3"/>
      <w:tabs>
        <w:tab w:val="right" w:pos="9498"/>
      </w:tabs>
      <w:ind w:right="-23"/>
      <w:jc w:val="right"/>
      <w:rPr>
        <w:b/>
        <w:sz w:val="18"/>
        <w:szCs w:val="18"/>
      </w:rPr>
    </w:pPr>
  </w:p>
  <w:p w14:paraId="3964C425" w14:textId="77777777" w:rsidR="00FA2348" w:rsidRPr="00DC6856" w:rsidRDefault="00FA2348" w:rsidP="00172475">
    <w:pPr>
      <w:pStyle w:val="a3"/>
      <w:jc w:val="right"/>
      <w:rPr>
        <w:sz w:val="16"/>
        <w:szCs w:val="18"/>
        <w:lang w:val="en-US"/>
      </w:rPr>
    </w:pPr>
  </w:p>
  <w:p w14:paraId="69C5886B" w14:textId="77777777" w:rsidR="00DC6856" w:rsidRDefault="00DC685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6F232" w14:textId="77777777" w:rsidR="00FA2348" w:rsidRDefault="00D76A73" w:rsidP="00DC6856">
    <w:pPr>
      <w:pStyle w:val="a3"/>
      <w:pBdr>
        <w:bottom w:val="single" w:sz="6" w:space="1" w:color="auto"/>
      </w:pBdr>
      <w:tabs>
        <w:tab w:val="right" w:pos="9000"/>
      </w:tabs>
      <w:ind w:left="881" w:right="7671"/>
    </w:pPr>
    <w:proofErr w:type="spellStart"/>
    <w:r>
      <w:rPr>
        <w:b/>
        <w:bCs/>
      </w:rPr>
      <w:t>Annex</w:t>
    </w:r>
    <w:proofErr w:type="spellEnd"/>
    <w:r>
      <w:rPr>
        <w:b/>
        <w:bCs/>
      </w:rPr>
      <w:t xml:space="preserve"> IV – </w:t>
    </w:r>
    <w:proofErr w:type="spellStart"/>
    <w:r>
      <w:rPr>
        <w:b/>
        <w:bCs/>
      </w:rPr>
      <w:t>Small</w:t>
    </w:r>
    <w:proofErr w:type="spellEnd"/>
    <w:r>
      <w:rPr>
        <w:b/>
        <w:bCs/>
      </w:rPr>
      <w:t xml:space="preserve"> </w:t>
    </w:r>
    <w:proofErr w:type="spellStart"/>
    <w:r>
      <w:rPr>
        <w:b/>
        <w:bCs/>
      </w:rPr>
      <w:t>Assignments</w:t>
    </w:r>
    <w:proofErr w:type="spellEnd"/>
    <w:r>
      <w:rPr>
        <w:b/>
        <w:bCs/>
      </w:rPr>
      <w:t xml:space="preserve"> – </w:t>
    </w:r>
    <w:proofErr w:type="spellStart"/>
    <w:r>
      <w:rPr>
        <w:b/>
        <w:bCs/>
      </w:rPr>
      <w:t>Lump-Sum</w:t>
    </w:r>
    <w:proofErr w:type="spellEnd"/>
    <w:r>
      <w:rPr>
        <w:b/>
        <w:bCs/>
      </w:rPr>
      <w:t xml:space="preserve"> </w:t>
    </w:r>
    <w:proofErr w:type="spellStart"/>
    <w:r>
      <w:rPr>
        <w:b/>
        <w:bCs/>
      </w:rPr>
      <w:t>Payments</w:t>
    </w:r>
    <w:proofErr w:type="spellEnd"/>
    <w:r>
      <w:tab/>
    </w:r>
    <w:r>
      <w:rPr>
        <w:rStyle w:val="a7"/>
      </w:rPr>
      <w:fldChar w:fldCharType="begin"/>
    </w:r>
    <w:r>
      <w:rPr>
        <w:rStyle w:val="a7"/>
      </w:rPr>
      <w:instrText xml:space="preserve"> PAGE </w:instrText>
    </w:r>
    <w:r>
      <w:rPr>
        <w:rStyle w:val="a7"/>
      </w:rPr>
      <w:fldChar w:fldCharType="separate"/>
    </w:r>
    <w:r>
      <w:rPr>
        <w:rStyle w:val="a7"/>
        <w:noProof/>
      </w:rPr>
      <w:t>5</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3568"/>
    <w:multiLevelType w:val="multilevel"/>
    <w:tmpl w:val="4D66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027C3"/>
    <w:multiLevelType w:val="hybridMultilevel"/>
    <w:tmpl w:val="68A86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6F72FB"/>
    <w:multiLevelType w:val="multilevel"/>
    <w:tmpl w:val="6D722BDC"/>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903" w:hanging="471"/>
      </w:pPr>
      <w:rPr>
        <w:smallCaps w:val="0"/>
        <w:strike w:val="0"/>
        <w:sz w:val="24"/>
        <w:szCs w:val="24"/>
        <w:shd w:val="clear" w:color="auto" w:fill="auto"/>
        <w:vertAlign w:val="baseline"/>
      </w:rPr>
    </w:lvl>
    <w:lvl w:ilvl="2">
      <w:start w:val="1"/>
      <w:numFmt w:val="lowerRoman"/>
      <w:lvlText w:val="%3."/>
      <w:lvlJc w:val="left"/>
      <w:pPr>
        <w:ind w:left="1617" w:hanging="397"/>
      </w:pPr>
      <w:rPr>
        <w:smallCaps w:val="0"/>
        <w:strike w:val="0"/>
        <w:sz w:val="24"/>
        <w:szCs w:val="24"/>
        <w:shd w:val="clear" w:color="auto" w:fill="auto"/>
        <w:vertAlign w:val="baseline"/>
      </w:rPr>
    </w:lvl>
    <w:lvl w:ilvl="3">
      <w:start w:val="1"/>
      <w:numFmt w:val="decimal"/>
      <w:lvlText w:val="%4."/>
      <w:lvlJc w:val="left"/>
      <w:pPr>
        <w:ind w:left="2343" w:hanging="470"/>
      </w:pPr>
      <w:rPr>
        <w:smallCaps w:val="0"/>
        <w:strike w:val="0"/>
        <w:sz w:val="24"/>
        <w:szCs w:val="24"/>
        <w:shd w:val="clear" w:color="auto" w:fill="auto"/>
        <w:vertAlign w:val="baseline"/>
      </w:rPr>
    </w:lvl>
    <w:lvl w:ilvl="4">
      <w:start w:val="1"/>
      <w:numFmt w:val="lowerLetter"/>
      <w:lvlText w:val="%5."/>
      <w:lvlJc w:val="left"/>
      <w:pPr>
        <w:ind w:left="3063" w:hanging="471"/>
      </w:pPr>
      <w:rPr>
        <w:smallCaps w:val="0"/>
        <w:strike w:val="0"/>
        <w:sz w:val="24"/>
        <w:szCs w:val="24"/>
        <w:shd w:val="clear" w:color="auto" w:fill="auto"/>
        <w:vertAlign w:val="baseline"/>
      </w:rPr>
    </w:lvl>
    <w:lvl w:ilvl="5">
      <w:start w:val="1"/>
      <w:numFmt w:val="lowerRoman"/>
      <w:lvlText w:val="%6."/>
      <w:lvlJc w:val="left"/>
      <w:pPr>
        <w:ind w:left="3777" w:hanging="397"/>
      </w:pPr>
      <w:rPr>
        <w:smallCaps w:val="0"/>
        <w:strike w:val="0"/>
        <w:sz w:val="24"/>
        <w:szCs w:val="24"/>
        <w:shd w:val="clear" w:color="auto" w:fill="auto"/>
        <w:vertAlign w:val="baseline"/>
      </w:rPr>
    </w:lvl>
    <w:lvl w:ilvl="6">
      <w:start w:val="1"/>
      <w:numFmt w:val="decimal"/>
      <w:lvlText w:val="%7."/>
      <w:lvlJc w:val="left"/>
      <w:pPr>
        <w:ind w:left="4503" w:hanging="471"/>
      </w:pPr>
      <w:rPr>
        <w:smallCaps w:val="0"/>
        <w:strike w:val="0"/>
        <w:sz w:val="24"/>
        <w:szCs w:val="24"/>
        <w:shd w:val="clear" w:color="auto" w:fill="auto"/>
        <w:vertAlign w:val="baseline"/>
      </w:rPr>
    </w:lvl>
    <w:lvl w:ilvl="7">
      <w:start w:val="1"/>
      <w:numFmt w:val="lowerLetter"/>
      <w:lvlText w:val="%8."/>
      <w:lvlJc w:val="left"/>
      <w:pPr>
        <w:ind w:left="5223" w:hanging="471"/>
      </w:pPr>
      <w:rPr>
        <w:smallCaps w:val="0"/>
        <w:strike w:val="0"/>
        <w:sz w:val="24"/>
        <w:szCs w:val="24"/>
        <w:shd w:val="clear" w:color="auto" w:fill="auto"/>
        <w:vertAlign w:val="baseline"/>
      </w:rPr>
    </w:lvl>
    <w:lvl w:ilvl="8">
      <w:start w:val="1"/>
      <w:numFmt w:val="lowerRoman"/>
      <w:lvlText w:val="%9."/>
      <w:lvlJc w:val="left"/>
      <w:pPr>
        <w:ind w:left="5937" w:hanging="397"/>
      </w:pPr>
      <w:rPr>
        <w:smallCaps w:val="0"/>
        <w:strike w:val="0"/>
        <w:sz w:val="24"/>
        <w:szCs w:val="24"/>
        <w:shd w:val="clear" w:color="auto" w:fill="auto"/>
        <w:vertAlign w:val="baseline"/>
      </w:rPr>
    </w:lvl>
  </w:abstractNum>
  <w:abstractNum w:abstractNumId="3" w15:restartNumberingAfterBreak="0">
    <w:nsid w:val="1FD30AA3"/>
    <w:multiLevelType w:val="multilevel"/>
    <w:tmpl w:val="A4BAFE54"/>
    <w:lvl w:ilvl="0">
      <w:start w:val="1"/>
      <w:numFmt w:val="upperRoman"/>
      <w:pStyle w:val="1"/>
      <w:lvlText w:val="%1."/>
      <w:lvlJc w:val="left"/>
      <w:pPr>
        <w:ind w:left="360" w:hanging="360"/>
      </w:pPr>
      <w:rPr>
        <w:smallCaps w:val="0"/>
        <w:strike w:val="0"/>
        <w:shd w:val="clear" w:color="auto" w:fill="auto"/>
        <w:vertAlign w:val="baseline"/>
      </w:rPr>
    </w:lvl>
    <w:lvl w:ilvl="1">
      <w:start w:val="1"/>
      <w:numFmt w:val="decimal"/>
      <w:lvlText w:val="%2."/>
      <w:lvlJc w:val="left"/>
      <w:pPr>
        <w:ind w:left="384" w:hanging="360"/>
      </w:pPr>
      <w:rPr>
        <w:smallCaps w:val="0"/>
        <w:strike w:val="0"/>
        <w:shd w:val="clear" w:color="auto" w:fill="auto"/>
        <w:vertAlign w:val="baseline"/>
      </w:rPr>
    </w:lvl>
    <w:lvl w:ilvl="2">
      <w:start w:val="1"/>
      <w:numFmt w:val="lowerRoman"/>
      <w:lvlText w:val="%3."/>
      <w:lvlJc w:val="left"/>
      <w:pPr>
        <w:ind w:left="1440" w:hanging="637"/>
      </w:pPr>
      <w:rPr>
        <w:smallCaps w:val="0"/>
        <w:strike w:val="0"/>
        <w:shd w:val="clear" w:color="auto" w:fill="auto"/>
        <w:vertAlign w:val="baseline"/>
      </w:rPr>
    </w:lvl>
    <w:lvl w:ilvl="3">
      <w:start w:val="1"/>
      <w:numFmt w:val="decimal"/>
      <w:lvlText w:val="%4."/>
      <w:lvlJc w:val="left"/>
      <w:pPr>
        <w:ind w:left="2160" w:hanging="672"/>
      </w:pPr>
      <w:rPr>
        <w:smallCaps w:val="0"/>
        <w:strike w:val="0"/>
        <w:shd w:val="clear" w:color="auto" w:fill="auto"/>
        <w:vertAlign w:val="baseline"/>
      </w:rPr>
    </w:lvl>
    <w:lvl w:ilvl="4">
      <w:start w:val="1"/>
      <w:numFmt w:val="lowerLetter"/>
      <w:lvlText w:val="%5."/>
      <w:lvlJc w:val="left"/>
      <w:pPr>
        <w:ind w:left="2880" w:hanging="660"/>
      </w:pPr>
      <w:rPr>
        <w:smallCaps w:val="0"/>
        <w:strike w:val="0"/>
        <w:shd w:val="clear" w:color="auto" w:fill="auto"/>
        <w:vertAlign w:val="baseline"/>
      </w:rPr>
    </w:lvl>
    <w:lvl w:ilvl="5">
      <w:start w:val="1"/>
      <w:numFmt w:val="lowerRoman"/>
      <w:lvlText w:val="%6."/>
      <w:lvlJc w:val="left"/>
      <w:pPr>
        <w:ind w:left="3600" w:hanging="601"/>
      </w:pPr>
      <w:rPr>
        <w:smallCaps w:val="0"/>
        <w:strike w:val="0"/>
        <w:shd w:val="clear" w:color="auto" w:fill="auto"/>
        <w:vertAlign w:val="baseline"/>
      </w:rPr>
    </w:lvl>
    <w:lvl w:ilvl="6">
      <w:start w:val="1"/>
      <w:numFmt w:val="decimal"/>
      <w:lvlText w:val="%7."/>
      <w:lvlJc w:val="left"/>
      <w:pPr>
        <w:ind w:left="4320" w:hanging="636"/>
      </w:pPr>
      <w:rPr>
        <w:smallCaps w:val="0"/>
        <w:strike w:val="0"/>
        <w:shd w:val="clear" w:color="auto" w:fill="auto"/>
        <w:vertAlign w:val="baseline"/>
      </w:rPr>
    </w:lvl>
    <w:lvl w:ilvl="7">
      <w:start w:val="1"/>
      <w:numFmt w:val="lowerLetter"/>
      <w:lvlText w:val="%8."/>
      <w:lvlJc w:val="left"/>
      <w:pPr>
        <w:ind w:left="5040" w:hanging="624"/>
      </w:pPr>
      <w:rPr>
        <w:smallCaps w:val="0"/>
        <w:strike w:val="0"/>
        <w:shd w:val="clear" w:color="auto" w:fill="auto"/>
        <w:vertAlign w:val="baseline"/>
      </w:rPr>
    </w:lvl>
    <w:lvl w:ilvl="8">
      <w:start w:val="1"/>
      <w:numFmt w:val="lowerRoman"/>
      <w:lvlText w:val="%9."/>
      <w:lvlJc w:val="left"/>
      <w:pPr>
        <w:ind w:left="5760" w:hanging="565"/>
      </w:pPr>
      <w:rPr>
        <w:smallCaps w:val="0"/>
        <w:strike w:val="0"/>
        <w:shd w:val="clear" w:color="auto" w:fill="auto"/>
        <w:vertAlign w:val="baseline"/>
      </w:rPr>
    </w:lvl>
  </w:abstractNum>
  <w:abstractNum w:abstractNumId="4" w15:restartNumberingAfterBreak="0">
    <w:nsid w:val="229F76FA"/>
    <w:multiLevelType w:val="multilevel"/>
    <w:tmpl w:val="9F88ABE6"/>
    <w:lvl w:ilvl="0">
      <w:start w:val="1"/>
      <w:numFmt w:val="decimal"/>
      <w:lvlText w:val="%1."/>
      <w:lvlJc w:val="left"/>
      <w:pPr>
        <w:ind w:left="360" w:hanging="360"/>
      </w:pPr>
      <w:rPr>
        <w:rFonts w:asciiTheme="majorHAnsi" w:hAnsiTheme="majorHAnsi" w:cstheme="majorHAnsi" w:hint="default"/>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5" w15:restartNumberingAfterBreak="0">
    <w:nsid w:val="236F0E31"/>
    <w:multiLevelType w:val="hybridMultilevel"/>
    <w:tmpl w:val="6370460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6F5F9A"/>
    <w:multiLevelType w:val="multilevel"/>
    <w:tmpl w:val="E4FAF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45B00"/>
    <w:multiLevelType w:val="multilevel"/>
    <w:tmpl w:val="B15CBDE2"/>
    <w:lvl w:ilvl="0">
      <w:start w:val="1"/>
      <w:numFmt w:val="lowerLetter"/>
      <w:lvlText w:val="%1."/>
      <w:lvlJc w:val="left"/>
      <w:pPr>
        <w:ind w:left="903" w:hanging="471"/>
      </w:pPr>
      <w:rPr>
        <w:smallCaps w:val="0"/>
        <w:strike w:val="0"/>
        <w:sz w:val="24"/>
        <w:szCs w:val="24"/>
        <w:shd w:val="clear" w:color="auto" w:fill="auto"/>
        <w:vertAlign w:val="baseline"/>
      </w:rPr>
    </w:lvl>
    <w:lvl w:ilvl="1">
      <w:start w:val="1"/>
      <w:numFmt w:val="lowerLetter"/>
      <w:lvlText w:val="%2."/>
      <w:lvlJc w:val="left"/>
      <w:pPr>
        <w:ind w:left="1623" w:hanging="470"/>
      </w:pPr>
      <w:rPr>
        <w:smallCaps w:val="0"/>
        <w:strike w:val="0"/>
        <w:sz w:val="24"/>
        <w:szCs w:val="24"/>
        <w:shd w:val="clear" w:color="auto" w:fill="auto"/>
        <w:vertAlign w:val="baseline"/>
      </w:rPr>
    </w:lvl>
    <w:lvl w:ilvl="2">
      <w:start w:val="1"/>
      <w:numFmt w:val="lowerRoman"/>
      <w:lvlText w:val="%3."/>
      <w:lvlJc w:val="left"/>
      <w:pPr>
        <w:ind w:left="2337" w:hanging="397"/>
      </w:pPr>
      <w:rPr>
        <w:smallCaps w:val="0"/>
        <w:strike w:val="0"/>
        <w:sz w:val="24"/>
        <w:szCs w:val="24"/>
        <w:shd w:val="clear" w:color="auto" w:fill="auto"/>
        <w:vertAlign w:val="baseline"/>
      </w:rPr>
    </w:lvl>
    <w:lvl w:ilvl="3">
      <w:start w:val="1"/>
      <w:numFmt w:val="decimal"/>
      <w:lvlText w:val="%4."/>
      <w:lvlJc w:val="left"/>
      <w:pPr>
        <w:ind w:left="3063" w:hanging="471"/>
      </w:pPr>
      <w:rPr>
        <w:smallCaps w:val="0"/>
        <w:strike w:val="0"/>
        <w:sz w:val="24"/>
        <w:szCs w:val="24"/>
        <w:shd w:val="clear" w:color="auto" w:fill="auto"/>
        <w:vertAlign w:val="baseline"/>
      </w:rPr>
    </w:lvl>
    <w:lvl w:ilvl="4">
      <w:start w:val="1"/>
      <w:numFmt w:val="lowerLetter"/>
      <w:lvlText w:val="%5."/>
      <w:lvlJc w:val="left"/>
      <w:pPr>
        <w:ind w:left="3783" w:hanging="471"/>
      </w:pPr>
      <w:rPr>
        <w:smallCaps w:val="0"/>
        <w:strike w:val="0"/>
        <w:sz w:val="24"/>
        <w:szCs w:val="24"/>
        <w:shd w:val="clear" w:color="auto" w:fill="auto"/>
        <w:vertAlign w:val="baseline"/>
      </w:rPr>
    </w:lvl>
    <w:lvl w:ilvl="5">
      <w:start w:val="1"/>
      <w:numFmt w:val="lowerRoman"/>
      <w:lvlText w:val="%6."/>
      <w:lvlJc w:val="left"/>
      <w:pPr>
        <w:ind w:left="4497" w:hanging="397"/>
      </w:pPr>
      <w:rPr>
        <w:smallCaps w:val="0"/>
        <w:strike w:val="0"/>
        <w:sz w:val="24"/>
        <w:szCs w:val="24"/>
        <w:shd w:val="clear" w:color="auto" w:fill="auto"/>
        <w:vertAlign w:val="baseline"/>
      </w:rPr>
    </w:lvl>
    <w:lvl w:ilvl="6">
      <w:start w:val="1"/>
      <w:numFmt w:val="decimal"/>
      <w:lvlText w:val="%7."/>
      <w:lvlJc w:val="left"/>
      <w:pPr>
        <w:ind w:left="5223" w:hanging="471"/>
      </w:pPr>
      <w:rPr>
        <w:smallCaps w:val="0"/>
        <w:strike w:val="0"/>
        <w:sz w:val="24"/>
        <w:szCs w:val="24"/>
        <w:shd w:val="clear" w:color="auto" w:fill="auto"/>
        <w:vertAlign w:val="baseline"/>
      </w:rPr>
    </w:lvl>
    <w:lvl w:ilvl="7">
      <w:start w:val="1"/>
      <w:numFmt w:val="lowerLetter"/>
      <w:lvlText w:val="%8."/>
      <w:lvlJc w:val="left"/>
      <w:pPr>
        <w:ind w:left="5943" w:hanging="471"/>
      </w:pPr>
      <w:rPr>
        <w:smallCaps w:val="0"/>
        <w:strike w:val="0"/>
        <w:sz w:val="24"/>
        <w:szCs w:val="24"/>
        <w:shd w:val="clear" w:color="auto" w:fill="auto"/>
        <w:vertAlign w:val="baseline"/>
      </w:rPr>
    </w:lvl>
    <w:lvl w:ilvl="8">
      <w:start w:val="1"/>
      <w:numFmt w:val="lowerRoman"/>
      <w:lvlText w:val="%9."/>
      <w:lvlJc w:val="left"/>
      <w:pPr>
        <w:ind w:left="6657" w:hanging="397"/>
      </w:pPr>
      <w:rPr>
        <w:smallCaps w:val="0"/>
        <w:strike w:val="0"/>
        <w:sz w:val="24"/>
        <w:szCs w:val="24"/>
        <w:shd w:val="clear" w:color="auto" w:fill="auto"/>
        <w:vertAlign w:val="baseline"/>
      </w:rPr>
    </w:lvl>
  </w:abstractNum>
  <w:abstractNum w:abstractNumId="8" w15:restartNumberingAfterBreak="0">
    <w:nsid w:val="347C46DE"/>
    <w:multiLevelType w:val="multilevel"/>
    <w:tmpl w:val="033695EC"/>
    <w:lvl w:ilvl="0">
      <w:start w:val="1"/>
      <w:numFmt w:val="decimal"/>
      <w:lvlText w:val="%1."/>
      <w:lvlJc w:val="left"/>
      <w:pPr>
        <w:ind w:left="1080" w:hanging="360"/>
      </w:pPr>
      <w:rPr>
        <w:smallCaps w:val="0"/>
        <w:strike w:val="0"/>
        <w:shd w:val="clear" w:color="auto" w:fill="auto"/>
        <w:vertAlign w:val="baseline"/>
      </w:rPr>
    </w:lvl>
    <w:lvl w:ilvl="1">
      <w:start w:val="1"/>
      <w:numFmt w:val="lowerLetter"/>
      <w:lvlText w:val="%2."/>
      <w:lvlJc w:val="left"/>
      <w:pPr>
        <w:ind w:left="903" w:hanging="471"/>
      </w:pPr>
      <w:rPr>
        <w:smallCaps w:val="0"/>
        <w:strike w:val="0"/>
        <w:sz w:val="24"/>
        <w:szCs w:val="24"/>
        <w:shd w:val="clear" w:color="auto" w:fill="auto"/>
        <w:vertAlign w:val="baseline"/>
      </w:rPr>
    </w:lvl>
    <w:lvl w:ilvl="2">
      <w:start w:val="1"/>
      <w:numFmt w:val="lowerRoman"/>
      <w:lvlText w:val="%3."/>
      <w:lvlJc w:val="left"/>
      <w:pPr>
        <w:ind w:left="1617" w:hanging="397"/>
      </w:pPr>
      <w:rPr>
        <w:smallCaps w:val="0"/>
        <w:strike w:val="0"/>
        <w:sz w:val="24"/>
        <w:szCs w:val="24"/>
        <w:shd w:val="clear" w:color="auto" w:fill="auto"/>
        <w:vertAlign w:val="baseline"/>
      </w:rPr>
    </w:lvl>
    <w:lvl w:ilvl="3">
      <w:start w:val="1"/>
      <w:numFmt w:val="decimal"/>
      <w:lvlText w:val="%4."/>
      <w:lvlJc w:val="left"/>
      <w:pPr>
        <w:ind w:left="2343" w:hanging="470"/>
      </w:pPr>
      <w:rPr>
        <w:smallCaps w:val="0"/>
        <w:strike w:val="0"/>
        <w:sz w:val="24"/>
        <w:szCs w:val="24"/>
        <w:shd w:val="clear" w:color="auto" w:fill="auto"/>
        <w:vertAlign w:val="baseline"/>
      </w:rPr>
    </w:lvl>
    <w:lvl w:ilvl="4">
      <w:start w:val="1"/>
      <w:numFmt w:val="lowerLetter"/>
      <w:lvlText w:val="%5."/>
      <w:lvlJc w:val="left"/>
      <w:pPr>
        <w:ind w:left="3063" w:hanging="471"/>
      </w:pPr>
      <w:rPr>
        <w:smallCaps w:val="0"/>
        <w:strike w:val="0"/>
        <w:sz w:val="24"/>
        <w:szCs w:val="24"/>
        <w:shd w:val="clear" w:color="auto" w:fill="auto"/>
        <w:vertAlign w:val="baseline"/>
      </w:rPr>
    </w:lvl>
    <w:lvl w:ilvl="5">
      <w:start w:val="1"/>
      <w:numFmt w:val="lowerRoman"/>
      <w:lvlText w:val="%6."/>
      <w:lvlJc w:val="left"/>
      <w:pPr>
        <w:ind w:left="3777" w:hanging="397"/>
      </w:pPr>
      <w:rPr>
        <w:smallCaps w:val="0"/>
        <w:strike w:val="0"/>
        <w:sz w:val="24"/>
        <w:szCs w:val="24"/>
        <w:shd w:val="clear" w:color="auto" w:fill="auto"/>
        <w:vertAlign w:val="baseline"/>
      </w:rPr>
    </w:lvl>
    <w:lvl w:ilvl="6">
      <w:start w:val="1"/>
      <w:numFmt w:val="decimal"/>
      <w:lvlText w:val="%7."/>
      <w:lvlJc w:val="left"/>
      <w:pPr>
        <w:ind w:left="4503" w:hanging="471"/>
      </w:pPr>
      <w:rPr>
        <w:smallCaps w:val="0"/>
        <w:strike w:val="0"/>
        <w:sz w:val="24"/>
        <w:szCs w:val="24"/>
        <w:shd w:val="clear" w:color="auto" w:fill="auto"/>
        <w:vertAlign w:val="baseline"/>
      </w:rPr>
    </w:lvl>
    <w:lvl w:ilvl="7">
      <w:start w:val="1"/>
      <w:numFmt w:val="lowerLetter"/>
      <w:lvlText w:val="%8."/>
      <w:lvlJc w:val="left"/>
      <w:pPr>
        <w:ind w:left="5223" w:hanging="471"/>
      </w:pPr>
      <w:rPr>
        <w:smallCaps w:val="0"/>
        <w:strike w:val="0"/>
        <w:sz w:val="24"/>
        <w:szCs w:val="24"/>
        <w:shd w:val="clear" w:color="auto" w:fill="auto"/>
        <w:vertAlign w:val="baseline"/>
      </w:rPr>
    </w:lvl>
    <w:lvl w:ilvl="8">
      <w:start w:val="1"/>
      <w:numFmt w:val="lowerRoman"/>
      <w:lvlText w:val="%9."/>
      <w:lvlJc w:val="left"/>
      <w:pPr>
        <w:ind w:left="5937" w:hanging="397"/>
      </w:pPr>
      <w:rPr>
        <w:smallCaps w:val="0"/>
        <w:strike w:val="0"/>
        <w:sz w:val="24"/>
        <w:szCs w:val="24"/>
        <w:shd w:val="clear" w:color="auto" w:fill="auto"/>
        <w:vertAlign w:val="baseline"/>
      </w:rPr>
    </w:lvl>
  </w:abstractNum>
  <w:abstractNum w:abstractNumId="9" w15:restartNumberingAfterBreak="0">
    <w:nsid w:val="395523F1"/>
    <w:multiLevelType w:val="multilevel"/>
    <w:tmpl w:val="9F88ABE6"/>
    <w:lvl w:ilvl="0">
      <w:start w:val="1"/>
      <w:numFmt w:val="decimal"/>
      <w:lvlText w:val="%1."/>
      <w:lvlJc w:val="left"/>
      <w:pPr>
        <w:ind w:left="360" w:hanging="360"/>
      </w:pPr>
      <w:rPr>
        <w:rFonts w:asciiTheme="majorHAnsi" w:hAnsiTheme="majorHAnsi" w:cstheme="majorHAnsi" w:hint="default"/>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0" w15:restartNumberingAfterBreak="0">
    <w:nsid w:val="45F205E0"/>
    <w:multiLevelType w:val="multilevel"/>
    <w:tmpl w:val="9F88ABE6"/>
    <w:lvl w:ilvl="0">
      <w:start w:val="1"/>
      <w:numFmt w:val="decimal"/>
      <w:lvlText w:val="%1."/>
      <w:lvlJc w:val="left"/>
      <w:pPr>
        <w:ind w:left="360" w:hanging="360"/>
      </w:pPr>
      <w:rPr>
        <w:rFonts w:asciiTheme="majorHAnsi" w:hAnsiTheme="majorHAnsi" w:cstheme="majorHAnsi" w:hint="default"/>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1" w15:restartNumberingAfterBreak="0">
    <w:nsid w:val="4E4A37F6"/>
    <w:multiLevelType w:val="multilevel"/>
    <w:tmpl w:val="429A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C6A9A"/>
    <w:multiLevelType w:val="multilevel"/>
    <w:tmpl w:val="B15CBDE2"/>
    <w:lvl w:ilvl="0">
      <w:start w:val="1"/>
      <w:numFmt w:val="lowerLetter"/>
      <w:lvlText w:val="%1."/>
      <w:lvlJc w:val="left"/>
      <w:pPr>
        <w:ind w:left="903" w:hanging="471"/>
      </w:pPr>
      <w:rPr>
        <w:smallCaps w:val="0"/>
        <w:strike w:val="0"/>
        <w:sz w:val="24"/>
        <w:szCs w:val="24"/>
        <w:shd w:val="clear" w:color="auto" w:fill="auto"/>
        <w:vertAlign w:val="baseline"/>
      </w:rPr>
    </w:lvl>
    <w:lvl w:ilvl="1">
      <w:start w:val="1"/>
      <w:numFmt w:val="lowerLetter"/>
      <w:lvlText w:val="%2."/>
      <w:lvlJc w:val="left"/>
      <w:pPr>
        <w:ind w:left="1623" w:hanging="470"/>
      </w:pPr>
      <w:rPr>
        <w:smallCaps w:val="0"/>
        <w:strike w:val="0"/>
        <w:sz w:val="24"/>
        <w:szCs w:val="24"/>
        <w:shd w:val="clear" w:color="auto" w:fill="auto"/>
        <w:vertAlign w:val="baseline"/>
      </w:rPr>
    </w:lvl>
    <w:lvl w:ilvl="2">
      <w:start w:val="1"/>
      <w:numFmt w:val="lowerRoman"/>
      <w:lvlText w:val="%3."/>
      <w:lvlJc w:val="left"/>
      <w:pPr>
        <w:ind w:left="2337" w:hanging="397"/>
      </w:pPr>
      <w:rPr>
        <w:smallCaps w:val="0"/>
        <w:strike w:val="0"/>
        <w:sz w:val="24"/>
        <w:szCs w:val="24"/>
        <w:shd w:val="clear" w:color="auto" w:fill="auto"/>
        <w:vertAlign w:val="baseline"/>
      </w:rPr>
    </w:lvl>
    <w:lvl w:ilvl="3">
      <w:start w:val="1"/>
      <w:numFmt w:val="decimal"/>
      <w:lvlText w:val="%4."/>
      <w:lvlJc w:val="left"/>
      <w:pPr>
        <w:ind w:left="3063" w:hanging="471"/>
      </w:pPr>
      <w:rPr>
        <w:smallCaps w:val="0"/>
        <w:strike w:val="0"/>
        <w:sz w:val="24"/>
        <w:szCs w:val="24"/>
        <w:shd w:val="clear" w:color="auto" w:fill="auto"/>
        <w:vertAlign w:val="baseline"/>
      </w:rPr>
    </w:lvl>
    <w:lvl w:ilvl="4">
      <w:start w:val="1"/>
      <w:numFmt w:val="lowerLetter"/>
      <w:lvlText w:val="%5."/>
      <w:lvlJc w:val="left"/>
      <w:pPr>
        <w:ind w:left="3783" w:hanging="471"/>
      </w:pPr>
      <w:rPr>
        <w:smallCaps w:val="0"/>
        <w:strike w:val="0"/>
        <w:sz w:val="24"/>
        <w:szCs w:val="24"/>
        <w:shd w:val="clear" w:color="auto" w:fill="auto"/>
        <w:vertAlign w:val="baseline"/>
      </w:rPr>
    </w:lvl>
    <w:lvl w:ilvl="5">
      <w:start w:val="1"/>
      <w:numFmt w:val="lowerRoman"/>
      <w:lvlText w:val="%6."/>
      <w:lvlJc w:val="left"/>
      <w:pPr>
        <w:ind w:left="4497" w:hanging="397"/>
      </w:pPr>
      <w:rPr>
        <w:smallCaps w:val="0"/>
        <w:strike w:val="0"/>
        <w:sz w:val="24"/>
        <w:szCs w:val="24"/>
        <w:shd w:val="clear" w:color="auto" w:fill="auto"/>
        <w:vertAlign w:val="baseline"/>
      </w:rPr>
    </w:lvl>
    <w:lvl w:ilvl="6">
      <w:start w:val="1"/>
      <w:numFmt w:val="decimal"/>
      <w:lvlText w:val="%7."/>
      <w:lvlJc w:val="left"/>
      <w:pPr>
        <w:ind w:left="5223" w:hanging="471"/>
      </w:pPr>
      <w:rPr>
        <w:smallCaps w:val="0"/>
        <w:strike w:val="0"/>
        <w:sz w:val="24"/>
        <w:szCs w:val="24"/>
        <w:shd w:val="clear" w:color="auto" w:fill="auto"/>
        <w:vertAlign w:val="baseline"/>
      </w:rPr>
    </w:lvl>
    <w:lvl w:ilvl="7">
      <w:start w:val="1"/>
      <w:numFmt w:val="lowerLetter"/>
      <w:lvlText w:val="%8."/>
      <w:lvlJc w:val="left"/>
      <w:pPr>
        <w:ind w:left="5943" w:hanging="471"/>
      </w:pPr>
      <w:rPr>
        <w:smallCaps w:val="0"/>
        <w:strike w:val="0"/>
        <w:sz w:val="24"/>
        <w:szCs w:val="24"/>
        <w:shd w:val="clear" w:color="auto" w:fill="auto"/>
        <w:vertAlign w:val="baseline"/>
      </w:rPr>
    </w:lvl>
    <w:lvl w:ilvl="8">
      <w:start w:val="1"/>
      <w:numFmt w:val="lowerRoman"/>
      <w:lvlText w:val="%9."/>
      <w:lvlJc w:val="left"/>
      <w:pPr>
        <w:ind w:left="6657" w:hanging="397"/>
      </w:pPr>
      <w:rPr>
        <w:smallCaps w:val="0"/>
        <w:strike w:val="0"/>
        <w:sz w:val="24"/>
        <w:szCs w:val="24"/>
        <w:shd w:val="clear" w:color="auto" w:fill="auto"/>
        <w:vertAlign w:val="baseline"/>
      </w:rPr>
    </w:lvl>
  </w:abstractNum>
  <w:abstractNum w:abstractNumId="13" w15:restartNumberingAfterBreak="0">
    <w:nsid w:val="5E582A98"/>
    <w:multiLevelType w:val="multilevel"/>
    <w:tmpl w:val="4D1489E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903" w:hanging="471"/>
      </w:pPr>
      <w:rPr>
        <w:smallCaps w:val="0"/>
        <w:strike w:val="0"/>
        <w:sz w:val="22"/>
        <w:szCs w:val="24"/>
        <w:shd w:val="clear" w:color="auto" w:fill="auto"/>
        <w:vertAlign w:val="baseline"/>
      </w:rPr>
    </w:lvl>
    <w:lvl w:ilvl="2">
      <w:start w:val="1"/>
      <w:numFmt w:val="lowerRoman"/>
      <w:lvlText w:val="%3."/>
      <w:lvlJc w:val="left"/>
      <w:pPr>
        <w:ind w:left="1617" w:hanging="397"/>
      </w:pPr>
      <w:rPr>
        <w:smallCaps w:val="0"/>
        <w:strike w:val="0"/>
        <w:sz w:val="24"/>
        <w:szCs w:val="24"/>
        <w:shd w:val="clear" w:color="auto" w:fill="auto"/>
        <w:vertAlign w:val="baseline"/>
      </w:rPr>
    </w:lvl>
    <w:lvl w:ilvl="3">
      <w:start w:val="1"/>
      <w:numFmt w:val="decimal"/>
      <w:lvlText w:val="%4."/>
      <w:lvlJc w:val="left"/>
      <w:pPr>
        <w:ind w:left="2343" w:hanging="470"/>
      </w:pPr>
      <w:rPr>
        <w:smallCaps w:val="0"/>
        <w:strike w:val="0"/>
        <w:sz w:val="24"/>
        <w:szCs w:val="24"/>
        <w:shd w:val="clear" w:color="auto" w:fill="auto"/>
        <w:vertAlign w:val="baseline"/>
      </w:rPr>
    </w:lvl>
    <w:lvl w:ilvl="4">
      <w:start w:val="1"/>
      <w:numFmt w:val="lowerLetter"/>
      <w:lvlText w:val="%5."/>
      <w:lvlJc w:val="left"/>
      <w:pPr>
        <w:ind w:left="3063" w:hanging="471"/>
      </w:pPr>
      <w:rPr>
        <w:smallCaps w:val="0"/>
        <w:strike w:val="0"/>
        <w:sz w:val="24"/>
        <w:szCs w:val="24"/>
        <w:shd w:val="clear" w:color="auto" w:fill="auto"/>
        <w:vertAlign w:val="baseline"/>
      </w:rPr>
    </w:lvl>
    <w:lvl w:ilvl="5">
      <w:start w:val="1"/>
      <w:numFmt w:val="lowerRoman"/>
      <w:lvlText w:val="%6."/>
      <w:lvlJc w:val="left"/>
      <w:pPr>
        <w:ind w:left="3777" w:hanging="397"/>
      </w:pPr>
      <w:rPr>
        <w:smallCaps w:val="0"/>
        <w:strike w:val="0"/>
        <w:sz w:val="24"/>
        <w:szCs w:val="24"/>
        <w:shd w:val="clear" w:color="auto" w:fill="auto"/>
        <w:vertAlign w:val="baseline"/>
      </w:rPr>
    </w:lvl>
    <w:lvl w:ilvl="6">
      <w:start w:val="1"/>
      <w:numFmt w:val="decimal"/>
      <w:lvlText w:val="%7."/>
      <w:lvlJc w:val="left"/>
      <w:pPr>
        <w:ind w:left="4503" w:hanging="471"/>
      </w:pPr>
      <w:rPr>
        <w:smallCaps w:val="0"/>
        <w:strike w:val="0"/>
        <w:sz w:val="24"/>
        <w:szCs w:val="24"/>
        <w:shd w:val="clear" w:color="auto" w:fill="auto"/>
        <w:vertAlign w:val="baseline"/>
      </w:rPr>
    </w:lvl>
    <w:lvl w:ilvl="7">
      <w:start w:val="1"/>
      <w:numFmt w:val="lowerLetter"/>
      <w:lvlText w:val="%8."/>
      <w:lvlJc w:val="left"/>
      <w:pPr>
        <w:ind w:left="5223" w:hanging="471"/>
      </w:pPr>
      <w:rPr>
        <w:smallCaps w:val="0"/>
        <w:strike w:val="0"/>
        <w:sz w:val="24"/>
        <w:szCs w:val="24"/>
        <w:shd w:val="clear" w:color="auto" w:fill="auto"/>
        <w:vertAlign w:val="baseline"/>
      </w:rPr>
    </w:lvl>
    <w:lvl w:ilvl="8">
      <w:start w:val="1"/>
      <w:numFmt w:val="lowerRoman"/>
      <w:lvlText w:val="%9."/>
      <w:lvlJc w:val="left"/>
      <w:pPr>
        <w:ind w:left="5937" w:hanging="397"/>
      </w:pPr>
      <w:rPr>
        <w:smallCaps w:val="0"/>
        <w:strike w:val="0"/>
        <w:sz w:val="24"/>
        <w:szCs w:val="24"/>
        <w:shd w:val="clear" w:color="auto" w:fill="auto"/>
        <w:vertAlign w:val="baseline"/>
      </w:rPr>
    </w:lvl>
  </w:abstractNum>
  <w:abstractNum w:abstractNumId="14" w15:restartNumberingAfterBreak="0">
    <w:nsid w:val="67447AE7"/>
    <w:multiLevelType w:val="multilevel"/>
    <w:tmpl w:val="4D1489E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903" w:hanging="471"/>
      </w:pPr>
      <w:rPr>
        <w:smallCaps w:val="0"/>
        <w:strike w:val="0"/>
        <w:sz w:val="22"/>
        <w:szCs w:val="24"/>
        <w:shd w:val="clear" w:color="auto" w:fill="auto"/>
        <w:vertAlign w:val="baseline"/>
      </w:rPr>
    </w:lvl>
    <w:lvl w:ilvl="2">
      <w:start w:val="1"/>
      <w:numFmt w:val="lowerRoman"/>
      <w:lvlText w:val="%3."/>
      <w:lvlJc w:val="left"/>
      <w:pPr>
        <w:ind w:left="1617" w:hanging="397"/>
      </w:pPr>
      <w:rPr>
        <w:smallCaps w:val="0"/>
        <w:strike w:val="0"/>
        <w:sz w:val="24"/>
        <w:szCs w:val="24"/>
        <w:shd w:val="clear" w:color="auto" w:fill="auto"/>
        <w:vertAlign w:val="baseline"/>
      </w:rPr>
    </w:lvl>
    <w:lvl w:ilvl="3">
      <w:start w:val="1"/>
      <w:numFmt w:val="decimal"/>
      <w:lvlText w:val="%4."/>
      <w:lvlJc w:val="left"/>
      <w:pPr>
        <w:ind w:left="2343" w:hanging="470"/>
      </w:pPr>
      <w:rPr>
        <w:smallCaps w:val="0"/>
        <w:strike w:val="0"/>
        <w:sz w:val="24"/>
        <w:szCs w:val="24"/>
        <w:shd w:val="clear" w:color="auto" w:fill="auto"/>
        <w:vertAlign w:val="baseline"/>
      </w:rPr>
    </w:lvl>
    <w:lvl w:ilvl="4">
      <w:start w:val="1"/>
      <w:numFmt w:val="lowerLetter"/>
      <w:lvlText w:val="%5."/>
      <w:lvlJc w:val="left"/>
      <w:pPr>
        <w:ind w:left="3063" w:hanging="471"/>
      </w:pPr>
      <w:rPr>
        <w:smallCaps w:val="0"/>
        <w:strike w:val="0"/>
        <w:sz w:val="24"/>
        <w:szCs w:val="24"/>
        <w:shd w:val="clear" w:color="auto" w:fill="auto"/>
        <w:vertAlign w:val="baseline"/>
      </w:rPr>
    </w:lvl>
    <w:lvl w:ilvl="5">
      <w:start w:val="1"/>
      <w:numFmt w:val="lowerRoman"/>
      <w:lvlText w:val="%6."/>
      <w:lvlJc w:val="left"/>
      <w:pPr>
        <w:ind w:left="3777" w:hanging="397"/>
      </w:pPr>
      <w:rPr>
        <w:smallCaps w:val="0"/>
        <w:strike w:val="0"/>
        <w:sz w:val="24"/>
        <w:szCs w:val="24"/>
        <w:shd w:val="clear" w:color="auto" w:fill="auto"/>
        <w:vertAlign w:val="baseline"/>
      </w:rPr>
    </w:lvl>
    <w:lvl w:ilvl="6">
      <w:start w:val="1"/>
      <w:numFmt w:val="decimal"/>
      <w:lvlText w:val="%7."/>
      <w:lvlJc w:val="left"/>
      <w:pPr>
        <w:ind w:left="4503" w:hanging="471"/>
      </w:pPr>
      <w:rPr>
        <w:smallCaps w:val="0"/>
        <w:strike w:val="0"/>
        <w:sz w:val="24"/>
        <w:szCs w:val="24"/>
        <w:shd w:val="clear" w:color="auto" w:fill="auto"/>
        <w:vertAlign w:val="baseline"/>
      </w:rPr>
    </w:lvl>
    <w:lvl w:ilvl="7">
      <w:start w:val="1"/>
      <w:numFmt w:val="lowerLetter"/>
      <w:lvlText w:val="%8."/>
      <w:lvlJc w:val="left"/>
      <w:pPr>
        <w:ind w:left="5223" w:hanging="471"/>
      </w:pPr>
      <w:rPr>
        <w:smallCaps w:val="0"/>
        <w:strike w:val="0"/>
        <w:sz w:val="24"/>
        <w:szCs w:val="24"/>
        <w:shd w:val="clear" w:color="auto" w:fill="auto"/>
        <w:vertAlign w:val="baseline"/>
      </w:rPr>
    </w:lvl>
    <w:lvl w:ilvl="8">
      <w:start w:val="1"/>
      <w:numFmt w:val="lowerRoman"/>
      <w:lvlText w:val="%9."/>
      <w:lvlJc w:val="left"/>
      <w:pPr>
        <w:ind w:left="5937" w:hanging="397"/>
      </w:pPr>
      <w:rPr>
        <w:smallCaps w:val="0"/>
        <w:strike w:val="0"/>
        <w:sz w:val="24"/>
        <w:szCs w:val="24"/>
        <w:shd w:val="clear" w:color="auto" w:fill="auto"/>
        <w:vertAlign w:val="baseline"/>
      </w:rPr>
    </w:lvl>
  </w:abstractNum>
  <w:abstractNum w:abstractNumId="15" w15:restartNumberingAfterBreak="0">
    <w:nsid w:val="67DC416D"/>
    <w:multiLevelType w:val="multilevel"/>
    <w:tmpl w:val="497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27A83"/>
    <w:multiLevelType w:val="multilevel"/>
    <w:tmpl w:val="A6C45586"/>
    <w:lvl w:ilvl="0">
      <w:start w:val="1"/>
      <w:numFmt w:val="decimal"/>
      <w:lvlText w:val="%1."/>
      <w:lvlJc w:val="left"/>
      <w:pPr>
        <w:ind w:left="360" w:hanging="360"/>
      </w:pPr>
      <w:rPr>
        <w:rFonts w:asciiTheme="majorHAnsi" w:hAnsiTheme="majorHAnsi" w:cstheme="majorHAnsi" w:hint="default"/>
        <w:smallCaps w:val="0"/>
        <w:strike w:val="0"/>
        <w:shd w:val="clear" w:color="auto" w:fill="auto"/>
        <w:vertAlign w:val="baseline"/>
      </w:rPr>
    </w:lvl>
    <w:lvl w:ilvl="1">
      <w:start w:val="1"/>
      <w:numFmt w:val="upperLetter"/>
      <w:lvlText w:val="%2."/>
      <w:lvlJc w:val="left"/>
      <w:pPr>
        <w:ind w:left="1080" w:hanging="360"/>
      </w:pPr>
      <w:rPr>
        <w:rFonts w:ascii="Times New Roman" w:eastAsia="Calibri" w:hAnsi="Times New Roman" w:cs="Times New Roman"/>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7" w15:restartNumberingAfterBreak="0">
    <w:nsid w:val="6FCA6A91"/>
    <w:multiLevelType w:val="multilevel"/>
    <w:tmpl w:val="8ED40408"/>
    <w:lvl w:ilvl="0">
      <w:start w:val="1"/>
      <w:numFmt w:val="decimal"/>
      <w:lvlText w:val="%1."/>
      <w:lvlJc w:val="left"/>
      <w:pPr>
        <w:ind w:left="360" w:hanging="360"/>
      </w:pPr>
      <w:rPr>
        <w:rFonts w:ascii="Times New Roman" w:hAnsi="Times New Roman" w:cs="Times New Roman" w:hint="default"/>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2"/>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2"/>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2"/>
      </w:pPr>
      <w:rPr>
        <w:smallCaps w:val="0"/>
        <w:strike w:val="0"/>
        <w:shd w:val="clear" w:color="auto" w:fill="auto"/>
        <w:vertAlign w:val="baseline"/>
      </w:rPr>
    </w:lvl>
  </w:abstractNum>
  <w:abstractNum w:abstractNumId="18" w15:restartNumberingAfterBreak="0">
    <w:nsid w:val="72270419"/>
    <w:multiLevelType w:val="multilevel"/>
    <w:tmpl w:val="D6565218"/>
    <w:lvl w:ilvl="0">
      <w:start w:val="1"/>
      <w:numFmt w:val="lowerLetter"/>
      <w:lvlText w:val="%1."/>
      <w:lvlJc w:val="left"/>
      <w:pPr>
        <w:ind w:left="864" w:hanging="432"/>
      </w:pPr>
      <w:rPr>
        <w:smallCaps w:val="0"/>
        <w:strike w:val="0"/>
        <w:shd w:val="clear" w:color="auto" w:fill="auto"/>
        <w:vertAlign w:val="baseline"/>
      </w:rPr>
    </w:lvl>
    <w:lvl w:ilvl="1">
      <w:start w:val="1"/>
      <w:numFmt w:val="lowerLetter"/>
      <w:lvlText w:val="%2."/>
      <w:lvlJc w:val="left"/>
      <w:pPr>
        <w:ind w:left="1584" w:hanging="432"/>
      </w:pPr>
      <w:rPr>
        <w:smallCaps w:val="0"/>
        <w:strike w:val="0"/>
        <w:shd w:val="clear" w:color="auto" w:fill="auto"/>
        <w:vertAlign w:val="baseline"/>
      </w:rPr>
    </w:lvl>
    <w:lvl w:ilvl="2">
      <w:start w:val="1"/>
      <w:numFmt w:val="lowerRoman"/>
      <w:lvlText w:val="%3."/>
      <w:lvlJc w:val="left"/>
      <w:pPr>
        <w:ind w:left="2304" w:hanging="364"/>
      </w:pPr>
      <w:rPr>
        <w:smallCaps w:val="0"/>
        <w:strike w:val="0"/>
        <w:shd w:val="clear" w:color="auto" w:fill="auto"/>
        <w:vertAlign w:val="baseline"/>
      </w:rPr>
    </w:lvl>
    <w:lvl w:ilvl="3">
      <w:start w:val="1"/>
      <w:numFmt w:val="decimal"/>
      <w:lvlText w:val="%4."/>
      <w:lvlJc w:val="left"/>
      <w:pPr>
        <w:ind w:left="3024" w:hanging="432"/>
      </w:pPr>
      <w:rPr>
        <w:smallCaps w:val="0"/>
        <w:strike w:val="0"/>
        <w:shd w:val="clear" w:color="auto" w:fill="auto"/>
        <w:vertAlign w:val="baseline"/>
      </w:rPr>
    </w:lvl>
    <w:lvl w:ilvl="4">
      <w:start w:val="1"/>
      <w:numFmt w:val="lowerLetter"/>
      <w:lvlText w:val="%5."/>
      <w:lvlJc w:val="left"/>
      <w:pPr>
        <w:ind w:left="3744" w:hanging="432"/>
      </w:pPr>
      <w:rPr>
        <w:smallCaps w:val="0"/>
        <w:strike w:val="0"/>
        <w:shd w:val="clear" w:color="auto" w:fill="auto"/>
        <w:vertAlign w:val="baseline"/>
      </w:rPr>
    </w:lvl>
    <w:lvl w:ilvl="5">
      <w:start w:val="1"/>
      <w:numFmt w:val="lowerRoman"/>
      <w:lvlText w:val="%6."/>
      <w:lvlJc w:val="left"/>
      <w:pPr>
        <w:ind w:left="4464" w:hanging="364"/>
      </w:pPr>
      <w:rPr>
        <w:smallCaps w:val="0"/>
        <w:strike w:val="0"/>
        <w:shd w:val="clear" w:color="auto" w:fill="auto"/>
        <w:vertAlign w:val="baseline"/>
      </w:rPr>
    </w:lvl>
    <w:lvl w:ilvl="6">
      <w:start w:val="1"/>
      <w:numFmt w:val="decimal"/>
      <w:lvlText w:val="%7."/>
      <w:lvlJc w:val="left"/>
      <w:pPr>
        <w:ind w:left="5184" w:hanging="432"/>
      </w:pPr>
      <w:rPr>
        <w:smallCaps w:val="0"/>
        <w:strike w:val="0"/>
        <w:shd w:val="clear" w:color="auto" w:fill="auto"/>
        <w:vertAlign w:val="baseline"/>
      </w:rPr>
    </w:lvl>
    <w:lvl w:ilvl="7">
      <w:start w:val="1"/>
      <w:numFmt w:val="lowerLetter"/>
      <w:lvlText w:val="%8."/>
      <w:lvlJc w:val="left"/>
      <w:pPr>
        <w:ind w:left="5904" w:hanging="432"/>
      </w:pPr>
      <w:rPr>
        <w:smallCaps w:val="0"/>
        <w:strike w:val="0"/>
        <w:shd w:val="clear" w:color="auto" w:fill="auto"/>
        <w:vertAlign w:val="baseline"/>
      </w:rPr>
    </w:lvl>
    <w:lvl w:ilvl="8">
      <w:start w:val="1"/>
      <w:numFmt w:val="lowerRoman"/>
      <w:lvlText w:val="%9."/>
      <w:lvlJc w:val="left"/>
      <w:pPr>
        <w:ind w:left="6624" w:hanging="364"/>
      </w:pPr>
      <w:rPr>
        <w:smallCaps w:val="0"/>
        <w:strike w:val="0"/>
        <w:shd w:val="clear" w:color="auto" w:fill="auto"/>
        <w:vertAlign w:val="baseline"/>
      </w:rPr>
    </w:lvl>
  </w:abstractNum>
  <w:abstractNum w:abstractNumId="19" w15:restartNumberingAfterBreak="0">
    <w:nsid w:val="746C1171"/>
    <w:multiLevelType w:val="hybridMultilevel"/>
    <w:tmpl w:val="7B085A7E"/>
    <w:lvl w:ilvl="0" w:tplc="13AE619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E282663"/>
    <w:multiLevelType w:val="hybridMultilevel"/>
    <w:tmpl w:val="CDA017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3"/>
  </w:num>
  <w:num w:numId="3">
    <w:abstractNumId w:val="18"/>
  </w:num>
  <w:num w:numId="4">
    <w:abstractNumId w:val="7"/>
  </w:num>
  <w:num w:numId="5">
    <w:abstractNumId w:val="8"/>
  </w:num>
  <w:num w:numId="6">
    <w:abstractNumId w:val="16"/>
  </w:num>
  <w:num w:numId="7">
    <w:abstractNumId w:val="14"/>
  </w:num>
  <w:num w:numId="8">
    <w:abstractNumId w:val="12"/>
  </w:num>
  <w:num w:numId="9">
    <w:abstractNumId w:val="6"/>
  </w:num>
  <w:num w:numId="10">
    <w:abstractNumId w:val="9"/>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1"/>
  </w:num>
  <w:num w:numId="18">
    <w:abstractNumId w:val="3"/>
  </w:num>
  <w:num w:numId="19">
    <w:abstractNumId w:val="3"/>
  </w:num>
  <w:num w:numId="20">
    <w:abstractNumId w:val="3"/>
  </w:num>
  <w:num w:numId="21">
    <w:abstractNumId w:val="2"/>
  </w:num>
  <w:num w:numId="22">
    <w:abstractNumId w:val="4"/>
  </w:num>
  <w:num w:numId="23">
    <w:abstractNumId w:val="3"/>
  </w:num>
  <w:num w:numId="24">
    <w:abstractNumId w:val="0"/>
  </w:num>
  <w:num w:numId="25">
    <w:abstractNumId w:val="3"/>
  </w:num>
  <w:num w:numId="26">
    <w:abstractNumId w:val="3"/>
  </w:num>
  <w:num w:numId="27">
    <w:abstractNumId w:val="10"/>
  </w:num>
  <w:num w:numId="28">
    <w:abstractNumId w:val="15"/>
  </w:num>
  <w:num w:numId="29">
    <w:abstractNumId w:val="17"/>
  </w:num>
  <w:num w:numId="30">
    <w:abstractNumId w:val="20"/>
  </w:num>
  <w:num w:numId="31">
    <w:abstractNumId w:val="1"/>
  </w:num>
  <w:num w:numId="32">
    <w:abstractNumId w:val="1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BA"/>
    <w:rsid w:val="00004E90"/>
    <w:rsid w:val="00015569"/>
    <w:rsid w:val="0007311D"/>
    <w:rsid w:val="00074844"/>
    <w:rsid w:val="000F2CA6"/>
    <w:rsid w:val="001D4220"/>
    <w:rsid w:val="001F710B"/>
    <w:rsid w:val="002E51BA"/>
    <w:rsid w:val="00331FDB"/>
    <w:rsid w:val="00492B19"/>
    <w:rsid w:val="005B439C"/>
    <w:rsid w:val="00600094"/>
    <w:rsid w:val="0069778D"/>
    <w:rsid w:val="006A00AA"/>
    <w:rsid w:val="006F2B01"/>
    <w:rsid w:val="00730F3A"/>
    <w:rsid w:val="00795F91"/>
    <w:rsid w:val="007B5FA0"/>
    <w:rsid w:val="007C28B9"/>
    <w:rsid w:val="008156BE"/>
    <w:rsid w:val="008B75F7"/>
    <w:rsid w:val="009A5CF3"/>
    <w:rsid w:val="009D5529"/>
    <w:rsid w:val="00A65F2B"/>
    <w:rsid w:val="00AE1674"/>
    <w:rsid w:val="00B4084B"/>
    <w:rsid w:val="00BB5FE7"/>
    <w:rsid w:val="00C94134"/>
    <w:rsid w:val="00CA3CE2"/>
    <w:rsid w:val="00CD6FC3"/>
    <w:rsid w:val="00D31B68"/>
    <w:rsid w:val="00D76A73"/>
    <w:rsid w:val="00DC6856"/>
    <w:rsid w:val="00DD0F5E"/>
    <w:rsid w:val="00E445E2"/>
    <w:rsid w:val="00E621C1"/>
    <w:rsid w:val="00E849FA"/>
    <w:rsid w:val="00E94F47"/>
    <w:rsid w:val="00F60B85"/>
    <w:rsid w:val="00FA2348"/>
    <w:rsid w:val="00FC25E8"/>
    <w:rsid w:val="00FD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8CC6"/>
  <w15:chartTrackingRefBased/>
  <w15:docId w15:val="{9E8D791A-11B0-46F3-B200-628DE8B5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B8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D76A73"/>
    <w:pPr>
      <w:keepNext/>
      <w:keepLines/>
      <w:numPr>
        <w:numId w:val="2"/>
      </w:numPr>
      <w:pBdr>
        <w:top w:val="nil"/>
        <w:left w:val="nil"/>
        <w:bottom w:val="nil"/>
        <w:right w:val="nil"/>
        <w:between w:val="nil"/>
      </w:pBdr>
      <w:spacing w:before="240" w:after="120"/>
      <w:jc w:val="both"/>
      <w:outlineLvl w:val="0"/>
    </w:pPr>
    <w:rPr>
      <w:rFonts w:eastAsia="Calibri" w:cs="Calibri"/>
      <w:color w:val="44546A" w:themeColor="text2"/>
    </w:rPr>
  </w:style>
  <w:style w:type="paragraph" w:styleId="3">
    <w:name w:val="heading 3"/>
    <w:basedOn w:val="a"/>
    <w:next w:val="a"/>
    <w:link w:val="30"/>
    <w:uiPriority w:val="9"/>
    <w:semiHidden/>
    <w:unhideWhenUsed/>
    <w:qFormat/>
    <w:rsid w:val="00DD0F5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6A73"/>
    <w:rPr>
      <w:rFonts w:eastAsia="Calibri" w:cs="Calibri"/>
      <w:color w:val="44546A" w:themeColor="text2"/>
    </w:rPr>
  </w:style>
  <w:style w:type="paragraph" w:styleId="a3">
    <w:name w:val="header"/>
    <w:basedOn w:val="a"/>
    <w:link w:val="a4"/>
    <w:uiPriority w:val="99"/>
    <w:unhideWhenUsed/>
    <w:rsid w:val="00D76A73"/>
    <w:pPr>
      <w:tabs>
        <w:tab w:val="center" w:pos="4986"/>
        <w:tab w:val="right" w:pos="9973"/>
      </w:tabs>
    </w:pPr>
  </w:style>
  <w:style w:type="character" w:customStyle="1" w:styleId="a4">
    <w:name w:val="Верхній колонтитул Знак"/>
    <w:basedOn w:val="a0"/>
    <w:link w:val="a3"/>
    <w:uiPriority w:val="99"/>
    <w:rsid w:val="00D76A73"/>
  </w:style>
  <w:style w:type="paragraph" w:styleId="a5">
    <w:name w:val="footer"/>
    <w:basedOn w:val="a"/>
    <w:link w:val="a6"/>
    <w:uiPriority w:val="99"/>
    <w:unhideWhenUsed/>
    <w:rsid w:val="00D76A73"/>
    <w:pPr>
      <w:tabs>
        <w:tab w:val="center" w:pos="4986"/>
        <w:tab w:val="right" w:pos="9973"/>
      </w:tabs>
    </w:pPr>
  </w:style>
  <w:style w:type="character" w:customStyle="1" w:styleId="a6">
    <w:name w:val="Нижній колонтитул Знак"/>
    <w:basedOn w:val="a0"/>
    <w:link w:val="a5"/>
    <w:uiPriority w:val="99"/>
    <w:rsid w:val="00D76A73"/>
  </w:style>
  <w:style w:type="character" w:styleId="a7">
    <w:name w:val="page number"/>
    <w:rsid w:val="00D76A73"/>
    <w:rPr>
      <w:rFonts w:cs="Times New Roman"/>
    </w:rPr>
  </w:style>
  <w:style w:type="paragraph" w:styleId="a8">
    <w:name w:val="Title"/>
    <w:basedOn w:val="a"/>
    <w:next w:val="a"/>
    <w:link w:val="a9"/>
    <w:uiPriority w:val="10"/>
    <w:qFormat/>
    <w:rsid w:val="00D76A73"/>
    <w:pPr>
      <w:keepNext/>
      <w:keepLines/>
      <w:spacing w:before="240" w:after="120"/>
      <w:ind w:left="90"/>
      <w:jc w:val="center"/>
    </w:pPr>
    <w:rPr>
      <w:rFonts w:ascii="Cambria" w:eastAsia="Cambria" w:hAnsi="Cambria" w:cs="Cambria"/>
      <w:color w:val="1F4E79"/>
    </w:rPr>
  </w:style>
  <w:style w:type="character" w:customStyle="1" w:styleId="a9">
    <w:name w:val="Назва Знак"/>
    <w:basedOn w:val="a0"/>
    <w:link w:val="a8"/>
    <w:uiPriority w:val="10"/>
    <w:rsid w:val="00D76A73"/>
    <w:rPr>
      <w:rFonts w:ascii="Cambria" w:eastAsia="Cambria" w:hAnsi="Cambria" w:cs="Cambria"/>
      <w:color w:val="1F4E79"/>
      <w:sz w:val="24"/>
      <w:szCs w:val="24"/>
    </w:rPr>
  </w:style>
  <w:style w:type="character" w:customStyle="1" w:styleId="30">
    <w:name w:val="Заголовок 3 Знак"/>
    <w:basedOn w:val="a0"/>
    <w:link w:val="3"/>
    <w:uiPriority w:val="9"/>
    <w:semiHidden/>
    <w:rsid w:val="00DD0F5E"/>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DD0F5E"/>
    <w:rPr>
      <w:b/>
      <w:bCs/>
    </w:rPr>
  </w:style>
  <w:style w:type="paragraph" w:styleId="ab">
    <w:name w:val="Normal (Web)"/>
    <w:basedOn w:val="a"/>
    <w:uiPriority w:val="99"/>
    <w:unhideWhenUsed/>
    <w:rsid w:val="00DD0F5E"/>
    <w:pPr>
      <w:spacing w:before="100" w:beforeAutospacing="1" w:after="100" w:afterAutospacing="1"/>
    </w:pPr>
  </w:style>
  <w:style w:type="character" w:customStyle="1" w:styleId="apple-converted-space">
    <w:name w:val="apple-converted-space"/>
    <w:basedOn w:val="a0"/>
    <w:rsid w:val="00DD0F5E"/>
  </w:style>
  <w:style w:type="paragraph" w:styleId="ac">
    <w:name w:val="List Paragraph"/>
    <w:aliases w:val="List Paragraph 1,Bullets,List Paragraph (numbered (a)),Numbered Paragraph,Main numbered paragraph,List_Paragraph,Multilevel para_II,List Paragraph1,Akapit z listą BS,Bullet1,Numbered list,Citation List,본문(내용),Dot pt,IBL List Paragraph,Ha"/>
    <w:basedOn w:val="a"/>
    <w:link w:val="ad"/>
    <w:uiPriority w:val="1"/>
    <w:qFormat/>
    <w:rsid w:val="00DD0F5E"/>
    <w:pPr>
      <w:ind w:left="720"/>
      <w:contextualSpacing/>
    </w:pPr>
  </w:style>
  <w:style w:type="paragraph" w:styleId="ae">
    <w:name w:val="Balloon Text"/>
    <w:basedOn w:val="a"/>
    <w:link w:val="af"/>
    <w:uiPriority w:val="99"/>
    <w:semiHidden/>
    <w:unhideWhenUsed/>
    <w:rsid w:val="00F60B85"/>
    <w:rPr>
      <w:rFonts w:ascii="Tahoma" w:eastAsiaTheme="minorEastAsia" w:hAnsi="Tahoma" w:cs="Tahoma"/>
      <w:sz w:val="16"/>
      <w:szCs w:val="16"/>
    </w:rPr>
  </w:style>
  <w:style w:type="character" w:customStyle="1" w:styleId="af">
    <w:name w:val="Текст у виносці Знак"/>
    <w:basedOn w:val="a0"/>
    <w:link w:val="ae"/>
    <w:uiPriority w:val="99"/>
    <w:semiHidden/>
    <w:rsid w:val="00F60B85"/>
    <w:rPr>
      <w:rFonts w:ascii="Tahoma" w:eastAsiaTheme="minorEastAsia" w:hAnsi="Tahoma" w:cs="Tahoma"/>
      <w:sz w:val="16"/>
      <w:szCs w:val="16"/>
    </w:rPr>
  </w:style>
  <w:style w:type="character" w:customStyle="1" w:styleId="ad">
    <w:name w:val="Абзац списку Знак"/>
    <w:aliases w:val="List Paragraph 1 Знак,Bullets Знак,List Paragraph (numbered (a)) Знак,Numbered Paragraph Знак,Main numbered paragraph Знак,List_Paragraph Знак,Multilevel para_II Знак,List Paragraph1 Знак,Akapit z listą BS Знак,Bullet1 Знак,본문(내용) Знак"/>
    <w:link w:val="ac"/>
    <w:uiPriority w:val="34"/>
    <w:qFormat/>
    <w:locked/>
    <w:rsid w:val="00F60B85"/>
  </w:style>
  <w:style w:type="table" w:styleId="af0">
    <w:name w:val="Table Grid"/>
    <w:basedOn w:val="a1"/>
    <w:uiPriority w:val="39"/>
    <w:rsid w:val="00FC2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7311D"/>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207">
      <w:bodyDiv w:val="1"/>
      <w:marLeft w:val="0"/>
      <w:marRight w:val="0"/>
      <w:marTop w:val="0"/>
      <w:marBottom w:val="0"/>
      <w:divBdr>
        <w:top w:val="none" w:sz="0" w:space="0" w:color="auto"/>
        <w:left w:val="none" w:sz="0" w:space="0" w:color="auto"/>
        <w:bottom w:val="none" w:sz="0" w:space="0" w:color="auto"/>
        <w:right w:val="none" w:sz="0" w:space="0" w:color="auto"/>
      </w:divBdr>
    </w:div>
    <w:div w:id="137965125">
      <w:bodyDiv w:val="1"/>
      <w:marLeft w:val="0"/>
      <w:marRight w:val="0"/>
      <w:marTop w:val="0"/>
      <w:marBottom w:val="0"/>
      <w:divBdr>
        <w:top w:val="none" w:sz="0" w:space="0" w:color="auto"/>
        <w:left w:val="none" w:sz="0" w:space="0" w:color="auto"/>
        <w:bottom w:val="none" w:sz="0" w:space="0" w:color="auto"/>
        <w:right w:val="none" w:sz="0" w:space="0" w:color="auto"/>
      </w:divBdr>
    </w:div>
    <w:div w:id="159543000">
      <w:bodyDiv w:val="1"/>
      <w:marLeft w:val="0"/>
      <w:marRight w:val="0"/>
      <w:marTop w:val="0"/>
      <w:marBottom w:val="0"/>
      <w:divBdr>
        <w:top w:val="none" w:sz="0" w:space="0" w:color="auto"/>
        <w:left w:val="none" w:sz="0" w:space="0" w:color="auto"/>
        <w:bottom w:val="none" w:sz="0" w:space="0" w:color="auto"/>
        <w:right w:val="none" w:sz="0" w:space="0" w:color="auto"/>
      </w:divBdr>
    </w:div>
    <w:div w:id="365450700">
      <w:bodyDiv w:val="1"/>
      <w:marLeft w:val="0"/>
      <w:marRight w:val="0"/>
      <w:marTop w:val="0"/>
      <w:marBottom w:val="0"/>
      <w:divBdr>
        <w:top w:val="none" w:sz="0" w:space="0" w:color="auto"/>
        <w:left w:val="none" w:sz="0" w:space="0" w:color="auto"/>
        <w:bottom w:val="none" w:sz="0" w:space="0" w:color="auto"/>
        <w:right w:val="none" w:sz="0" w:space="0" w:color="auto"/>
      </w:divBdr>
    </w:div>
    <w:div w:id="402915868">
      <w:bodyDiv w:val="1"/>
      <w:marLeft w:val="0"/>
      <w:marRight w:val="0"/>
      <w:marTop w:val="0"/>
      <w:marBottom w:val="0"/>
      <w:divBdr>
        <w:top w:val="none" w:sz="0" w:space="0" w:color="auto"/>
        <w:left w:val="none" w:sz="0" w:space="0" w:color="auto"/>
        <w:bottom w:val="none" w:sz="0" w:space="0" w:color="auto"/>
        <w:right w:val="none" w:sz="0" w:space="0" w:color="auto"/>
      </w:divBdr>
    </w:div>
    <w:div w:id="494078037">
      <w:bodyDiv w:val="1"/>
      <w:marLeft w:val="0"/>
      <w:marRight w:val="0"/>
      <w:marTop w:val="0"/>
      <w:marBottom w:val="0"/>
      <w:divBdr>
        <w:top w:val="none" w:sz="0" w:space="0" w:color="auto"/>
        <w:left w:val="none" w:sz="0" w:space="0" w:color="auto"/>
        <w:bottom w:val="none" w:sz="0" w:space="0" w:color="auto"/>
        <w:right w:val="none" w:sz="0" w:space="0" w:color="auto"/>
      </w:divBdr>
    </w:div>
    <w:div w:id="719865398">
      <w:bodyDiv w:val="1"/>
      <w:marLeft w:val="0"/>
      <w:marRight w:val="0"/>
      <w:marTop w:val="0"/>
      <w:marBottom w:val="0"/>
      <w:divBdr>
        <w:top w:val="none" w:sz="0" w:space="0" w:color="auto"/>
        <w:left w:val="none" w:sz="0" w:space="0" w:color="auto"/>
        <w:bottom w:val="none" w:sz="0" w:space="0" w:color="auto"/>
        <w:right w:val="none" w:sz="0" w:space="0" w:color="auto"/>
      </w:divBdr>
    </w:div>
    <w:div w:id="793594576">
      <w:bodyDiv w:val="1"/>
      <w:marLeft w:val="0"/>
      <w:marRight w:val="0"/>
      <w:marTop w:val="0"/>
      <w:marBottom w:val="0"/>
      <w:divBdr>
        <w:top w:val="none" w:sz="0" w:space="0" w:color="auto"/>
        <w:left w:val="none" w:sz="0" w:space="0" w:color="auto"/>
        <w:bottom w:val="none" w:sz="0" w:space="0" w:color="auto"/>
        <w:right w:val="none" w:sz="0" w:space="0" w:color="auto"/>
      </w:divBdr>
    </w:div>
    <w:div w:id="817190903">
      <w:bodyDiv w:val="1"/>
      <w:marLeft w:val="0"/>
      <w:marRight w:val="0"/>
      <w:marTop w:val="0"/>
      <w:marBottom w:val="0"/>
      <w:divBdr>
        <w:top w:val="none" w:sz="0" w:space="0" w:color="auto"/>
        <w:left w:val="none" w:sz="0" w:space="0" w:color="auto"/>
        <w:bottom w:val="none" w:sz="0" w:space="0" w:color="auto"/>
        <w:right w:val="none" w:sz="0" w:space="0" w:color="auto"/>
      </w:divBdr>
    </w:div>
    <w:div w:id="907543034">
      <w:bodyDiv w:val="1"/>
      <w:marLeft w:val="0"/>
      <w:marRight w:val="0"/>
      <w:marTop w:val="0"/>
      <w:marBottom w:val="0"/>
      <w:divBdr>
        <w:top w:val="none" w:sz="0" w:space="0" w:color="auto"/>
        <w:left w:val="none" w:sz="0" w:space="0" w:color="auto"/>
        <w:bottom w:val="none" w:sz="0" w:space="0" w:color="auto"/>
        <w:right w:val="none" w:sz="0" w:space="0" w:color="auto"/>
      </w:divBdr>
    </w:div>
    <w:div w:id="960649885">
      <w:bodyDiv w:val="1"/>
      <w:marLeft w:val="0"/>
      <w:marRight w:val="0"/>
      <w:marTop w:val="0"/>
      <w:marBottom w:val="0"/>
      <w:divBdr>
        <w:top w:val="none" w:sz="0" w:space="0" w:color="auto"/>
        <w:left w:val="none" w:sz="0" w:space="0" w:color="auto"/>
        <w:bottom w:val="none" w:sz="0" w:space="0" w:color="auto"/>
        <w:right w:val="none" w:sz="0" w:space="0" w:color="auto"/>
      </w:divBdr>
    </w:div>
    <w:div w:id="1024748049">
      <w:bodyDiv w:val="1"/>
      <w:marLeft w:val="0"/>
      <w:marRight w:val="0"/>
      <w:marTop w:val="0"/>
      <w:marBottom w:val="0"/>
      <w:divBdr>
        <w:top w:val="none" w:sz="0" w:space="0" w:color="auto"/>
        <w:left w:val="none" w:sz="0" w:space="0" w:color="auto"/>
        <w:bottom w:val="none" w:sz="0" w:space="0" w:color="auto"/>
        <w:right w:val="none" w:sz="0" w:space="0" w:color="auto"/>
      </w:divBdr>
    </w:div>
    <w:div w:id="1026295409">
      <w:bodyDiv w:val="1"/>
      <w:marLeft w:val="0"/>
      <w:marRight w:val="0"/>
      <w:marTop w:val="0"/>
      <w:marBottom w:val="0"/>
      <w:divBdr>
        <w:top w:val="none" w:sz="0" w:space="0" w:color="auto"/>
        <w:left w:val="none" w:sz="0" w:space="0" w:color="auto"/>
        <w:bottom w:val="none" w:sz="0" w:space="0" w:color="auto"/>
        <w:right w:val="none" w:sz="0" w:space="0" w:color="auto"/>
      </w:divBdr>
    </w:div>
    <w:div w:id="1066538178">
      <w:bodyDiv w:val="1"/>
      <w:marLeft w:val="0"/>
      <w:marRight w:val="0"/>
      <w:marTop w:val="0"/>
      <w:marBottom w:val="0"/>
      <w:divBdr>
        <w:top w:val="none" w:sz="0" w:space="0" w:color="auto"/>
        <w:left w:val="none" w:sz="0" w:space="0" w:color="auto"/>
        <w:bottom w:val="none" w:sz="0" w:space="0" w:color="auto"/>
        <w:right w:val="none" w:sz="0" w:space="0" w:color="auto"/>
      </w:divBdr>
    </w:div>
    <w:div w:id="1073355016">
      <w:bodyDiv w:val="1"/>
      <w:marLeft w:val="0"/>
      <w:marRight w:val="0"/>
      <w:marTop w:val="0"/>
      <w:marBottom w:val="0"/>
      <w:divBdr>
        <w:top w:val="none" w:sz="0" w:space="0" w:color="auto"/>
        <w:left w:val="none" w:sz="0" w:space="0" w:color="auto"/>
        <w:bottom w:val="none" w:sz="0" w:space="0" w:color="auto"/>
        <w:right w:val="none" w:sz="0" w:space="0" w:color="auto"/>
      </w:divBdr>
    </w:div>
    <w:div w:id="1102337585">
      <w:bodyDiv w:val="1"/>
      <w:marLeft w:val="0"/>
      <w:marRight w:val="0"/>
      <w:marTop w:val="0"/>
      <w:marBottom w:val="0"/>
      <w:divBdr>
        <w:top w:val="none" w:sz="0" w:space="0" w:color="auto"/>
        <w:left w:val="none" w:sz="0" w:space="0" w:color="auto"/>
        <w:bottom w:val="none" w:sz="0" w:space="0" w:color="auto"/>
        <w:right w:val="none" w:sz="0" w:space="0" w:color="auto"/>
      </w:divBdr>
    </w:div>
    <w:div w:id="1116027407">
      <w:bodyDiv w:val="1"/>
      <w:marLeft w:val="0"/>
      <w:marRight w:val="0"/>
      <w:marTop w:val="0"/>
      <w:marBottom w:val="0"/>
      <w:divBdr>
        <w:top w:val="none" w:sz="0" w:space="0" w:color="auto"/>
        <w:left w:val="none" w:sz="0" w:space="0" w:color="auto"/>
        <w:bottom w:val="none" w:sz="0" w:space="0" w:color="auto"/>
        <w:right w:val="none" w:sz="0" w:space="0" w:color="auto"/>
      </w:divBdr>
    </w:div>
    <w:div w:id="1126120362">
      <w:bodyDiv w:val="1"/>
      <w:marLeft w:val="0"/>
      <w:marRight w:val="0"/>
      <w:marTop w:val="0"/>
      <w:marBottom w:val="0"/>
      <w:divBdr>
        <w:top w:val="none" w:sz="0" w:space="0" w:color="auto"/>
        <w:left w:val="none" w:sz="0" w:space="0" w:color="auto"/>
        <w:bottom w:val="none" w:sz="0" w:space="0" w:color="auto"/>
        <w:right w:val="none" w:sz="0" w:space="0" w:color="auto"/>
      </w:divBdr>
    </w:div>
    <w:div w:id="1129739802">
      <w:bodyDiv w:val="1"/>
      <w:marLeft w:val="0"/>
      <w:marRight w:val="0"/>
      <w:marTop w:val="0"/>
      <w:marBottom w:val="0"/>
      <w:divBdr>
        <w:top w:val="none" w:sz="0" w:space="0" w:color="auto"/>
        <w:left w:val="none" w:sz="0" w:space="0" w:color="auto"/>
        <w:bottom w:val="none" w:sz="0" w:space="0" w:color="auto"/>
        <w:right w:val="none" w:sz="0" w:space="0" w:color="auto"/>
      </w:divBdr>
    </w:div>
    <w:div w:id="1180392720">
      <w:bodyDiv w:val="1"/>
      <w:marLeft w:val="0"/>
      <w:marRight w:val="0"/>
      <w:marTop w:val="0"/>
      <w:marBottom w:val="0"/>
      <w:divBdr>
        <w:top w:val="none" w:sz="0" w:space="0" w:color="auto"/>
        <w:left w:val="none" w:sz="0" w:space="0" w:color="auto"/>
        <w:bottom w:val="none" w:sz="0" w:space="0" w:color="auto"/>
        <w:right w:val="none" w:sz="0" w:space="0" w:color="auto"/>
      </w:divBdr>
    </w:div>
    <w:div w:id="1194927856">
      <w:bodyDiv w:val="1"/>
      <w:marLeft w:val="0"/>
      <w:marRight w:val="0"/>
      <w:marTop w:val="0"/>
      <w:marBottom w:val="0"/>
      <w:divBdr>
        <w:top w:val="none" w:sz="0" w:space="0" w:color="auto"/>
        <w:left w:val="none" w:sz="0" w:space="0" w:color="auto"/>
        <w:bottom w:val="none" w:sz="0" w:space="0" w:color="auto"/>
        <w:right w:val="none" w:sz="0" w:space="0" w:color="auto"/>
      </w:divBdr>
    </w:div>
    <w:div w:id="1204562888">
      <w:bodyDiv w:val="1"/>
      <w:marLeft w:val="0"/>
      <w:marRight w:val="0"/>
      <w:marTop w:val="0"/>
      <w:marBottom w:val="0"/>
      <w:divBdr>
        <w:top w:val="none" w:sz="0" w:space="0" w:color="auto"/>
        <w:left w:val="none" w:sz="0" w:space="0" w:color="auto"/>
        <w:bottom w:val="none" w:sz="0" w:space="0" w:color="auto"/>
        <w:right w:val="none" w:sz="0" w:space="0" w:color="auto"/>
      </w:divBdr>
    </w:div>
    <w:div w:id="1276445092">
      <w:bodyDiv w:val="1"/>
      <w:marLeft w:val="0"/>
      <w:marRight w:val="0"/>
      <w:marTop w:val="0"/>
      <w:marBottom w:val="0"/>
      <w:divBdr>
        <w:top w:val="none" w:sz="0" w:space="0" w:color="auto"/>
        <w:left w:val="none" w:sz="0" w:space="0" w:color="auto"/>
        <w:bottom w:val="none" w:sz="0" w:space="0" w:color="auto"/>
        <w:right w:val="none" w:sz="0" w:space="0" w:color="auto"/>
      </w:divBdr>
    </w:div>
    <w:div w:id="1304310251">
      <w:bodyDiv w:val="1"/>
      <w:marLeft w:val="0"/>
      <w:marRight w:val="0"/>
      <w:marTop w:val="0"/>
      <w:marBottom w:val="0"/>
      <w:divBdr>
        <w:top w:val="none" w:sz="0" w:space="0" w:color="auto"/>
        <w:left w:val="none" w:sz="0" w:space="0" w:color="auto"/>
        <w:bottom w:val="none" w:sz="0" w:space="0" w:color="auto"/>
        <w:right w:val="none" w:sz="0" w:space="0" w:color="auto"/>
      </w:divBdr>
    </w:div>
    <w:div w:id="1316912913">
      <w:bodyDiv w:val="1"/>
      <w:marLeft w:val="0"/>
      <w:marRight w:val="0"/>
      <w:marTop w:val="0"/>
      <w:marBottom w:val="0"/>
      <w:divBdr>
        <w:top w:val="none" w:sz="0" w:space="0" w:color="auto"/>
        <w:left w:val="none" w:sz="0" w:space="0" w:color="auto"/>
        <w:bottom w:val="none" w:sz="0" w:space="0" w:color="auto"/>
        <w:right w:val="none" w:sz="0" w:space="0" w:color="auto"/>
      </w:divBdr>
    </w:div>
    <w:div w:id="1372615180">
      <w:bodyDiv w:val="1"/>
      <w:marLeft w:val="0"/>
      <w:marRight w:val="0"/>
      <w:marTop w:val="0"/>
      <w:marBottom w:val="0"/>
      <w:divBdr>
        <w:top w:val="none" w:sz="0" w:space="0" w:color="auto"/>
        <w:left w:val="none" w:sz="0" w:space="0" w:color="auto"/>
        <w:bottom w:val="none" w:sz="0" w:space="0" w:color="auto"/>
        <w:right w:val="none" w:sz="0" w:space="0" w:color="auto"/>
      </w:divBdr>
    </w:div>
    <w:div w:id="1385906730">
      <w:bodyDiv w:val="1"/>
      <w:marLeft w:val="0"/>
      <w:marRight w:val="0"/>
      <w:marTop w:val="0"/>
      <w:marBottom w:val="0"/>
      <w:divBdr>
        <w:top w:val="none" w:sz="0" w:space="0" w:color="auto"/>
        <w:left w:val="none" w:sz="0" w:space="0" w:color="auto"/>
        <w:bottom w:val="none" w:sz="0" w:space="0" w:color="auto"/>
        <w:right w:val="none" w:sz="0" w:space="0" w:color="auto"/>
      </w:divBdr>
    </w:div>
    <w:div w:id="1457025122">
      <w:bodyDiv w:val="1"/>
      <w:marLeft w:val="0"/>
      <w:marRight w:val="0"/>
      <w:marTop w:val="0"/>
      <w:marBottom w:val="0"/>
      <w:divBdr>
        <w:top w:val="none" w:sz="0" w:space="0" w:color="auto"/>
        <w:left w:val="none" w:sz="0" w:space="0" w:color="auto"/>
        <w:bottom w:val="none" w:sz="0" w:space="0" w:color="auto"/>
        <w:right w:val="none" w:sz="0" w:space="0" w:color="auto"/>
      </w:divBdr>
    </w:div>
    <w:div w:id="1575360739">
      <w:bodyDiv w:val="1"/>
      <w:marLeft w:val="0"/>
      <w:marRight w:val="0"/>
      <w:marTop w:val="0"/>
      <w:marBottom w:val="0"/>
      <w:divBdr>
        <w:top w:val="none" w:sz="0" w:space="0" w:color="auto"/>
        <w:left w:val="none" w:sz="0" w:space="0" w:color="auto"/>
        <w:bottom w:val="none" w:sz="0" w:space="0" w:color="auto"/>
        <w:right w:val="none" w:sz="0" w:space="0" w:color="auto"/>
      </w:divBdr>
    </w:div>
    <w:div w:id="1577978388">
      <w:bodyDiv w:val="1"/>
      <w:marLeft w:val="0"/>
      <w:marRight w:val="0"/>
      <w:marTop w:val="0"/>
      <w:marBottom w:val="0"/>
      <w:divBdr>
        <w:top w:val="none" w:sz="0" w:space="0" w:color="auto"/>
        <w:left w:val="none" w:sz="0" w:space="0" w:color="auto"/>
        <w:bottom w:val="none" w:sz="0" w:space="0" w:color="auto"/>
        <w:right w:val="none" w:sz="0" w:space="0" w:color="auto"/>
      </w:divBdr>
    </w:div>
    <w:div w:id="1640767519">
      <w:bodyDiv w:val="1"/>
      <w:marLeft w:val="0"/>
      <w:marRight w:val="0"/>
      <w:marTop w:val="0"/>
      <w:marBottom w:val="0"/>
      <w:divBdr>
        <w:top w:val="none" w:sz="0" w:space="0" w:color="auto"/>
        <w:left w:val="none" w:sz="0" w:space="0" w:color="auto"/>
        <w:bottom w:val="none" w:sz="0" w:space="0" w:color="auto"/>
        <w:right w:val="none" w:sz="0" w:space="0" w:color="auto"/>
      </w:divBdr>
    </w:div>
    <w:div w:id="1647514006">
      <w:bodyDiv w:val="1"/>
      <w:marLeft w:val="0"/>
      <w:marRight w:val="0"/>
      <w:marTop w:val="0"/>
      <w:marBottom w:val="0"/>
      <w:divBdr>
        <w:top w:val="none" w:sz="0" w:space="0" w:color="auto"/>
        <w:left w:val="none" w:sz="0" w:space="0" w:color="auto"/>
        <w:bottom w:val="none" w:sz="0" w:space="0" w:color="auto"/>
        <w:right w:val="none" w:sz="0" w:space="0" w:color="auto"/>
      </w:divBdr>
    </w:div>
    <w:div w:id="1695879994">
      <w:bodyDiv w:val="1"/>
      <w:marLeft w:val="0"/>
      <w:marRight w:val="0"/>
      <w:marTop w:val="0"/>
      <w:marBottom w:val="0"/>
      <w:divBdr>
        <w:top w:val="none" w:sz="0" w:space="0" w:color="auto"/>
        <w:left w:val="none" w:sz="0" w:space="0" w:color="auto"/>
        <w:bottom w:val="none" w:sz="0" w:space="0" w:color="auto"/>
        <w:right w:val="none" w:sz="0" w:space="0" w:color="auto"/>
      </w:divBdr>
    </w:div>
    <w:div w:id="1740905624">
      <w:bodyDiv w:val="1"/>
      <w:marLeft w:val="0"/>
      <w:marRight w:val="0"/>
      <w:marTop w:val="0"/>
      <w:marBottom w:val="0"/>
      <w:divBdr>
        <w:top w:val="none" w:sz="0" w:space="0" w:color="auto"/>
        <w:left w:val="none" w:sz="0" w:space="0" w:color="auto"/>
        <w:bottom w:val="none" w:sz="0" w:space="0" w:color="auto"/>
        <w:right w:val="none" w:sz="0" w:space="0" w:color="auto"/>
      </w:divBdr>
    </w:div>
    <w:div w:id="1793745730">
      <w:bodyDiv w:val="1"/>
      <w:marLeft w:val="0"/>
      <w:marRight w:val="0"/>
      <w:marTop w:val="0"/>
      <w:marBottom w:val="0"/>
      <w:divBdr>
        <w:top w:val="none" w:sz="0" w:space="0" w:color="auto"/>
        <w:left w:val="none" w:sz="0" w:space="0" w:color="auto"/>
        <w:bottom w:val="none" w:sz="0" w:space="0" w:color="auto"/>
        <w:right w:val="none" w:sz="0" w:space="0" w:color="auto"/>
      </w:divBdr>
    </w:div>
    <w:div w:id="1803231556">
      <w:bodyDiv w:val="1"/>
      <w:marLeft w:val="0"/>
      <w:marRight w:val="0"/>
      <w:marTop w:val="0"/>
      <w:marBottom w:val="0"/>
      <w:divBdr>
        <w:top w:val="none" w:sz="0" w:space="0" w:color="auto"/>
        <w:left w:val="none" w:sz="0" w:space="0" w:color="auto"/>
        <w:bottom w:val="none" w:sz="0" w:space="0" w:color="auto"/>
        <w:right w:val="none" w:sz="0" w:space="0" w:color="auto"/>
      </w:divBdr>
    </w:div>
    <w:div w:id="1830823788">
      <w:bodyDiv w:val="1"/>
      <w:marLeft w:val="0"/>
      <w:marRight w:val="0"/>
      <w:marTop w:val="0"/>
      <w:marBottom w:val="0"/>
      <w:divBdr>
        <w:top w:val="none" w:sz="0" w:space="0" w:color="auto"/>
        <w:left w:val="none" w:sz="0" w:space="0" w:color="auto"/>
        <w:bottom w:val="none" w:sz="0" w:space="0" w:color="auto"/>
        <w:right w:val="none" w:sz="0" w:space="0" w:color="auto"/>
      </w:divBdr>
    </w:div>
    <w:div w:id="1843857319">
      <w:bodyDiv w:val="1"/>
      <w:marLeft w:val="0"/>
      <w:marRight w:val="0"/>
      <w:marTop w:val="0"/>
      <w:marBottom w:val="0"/>
      <w:divBdr>
        <w:top w:val="none" w:sz="0" w:space="0" w:color="auto"/>
        <w:left w:val="none" w:sz="0" w:space="0" w:color="auto"/>
        <w:bottom w:val="none" w:sz="0" w:space="0" w:color="auto"/>
        <w:right w:val="none" w:sz="0" w:space="0" w:color="auto"/>
      </w:divBdr>
    </w:div>
    <w:div w:id="1858932907">
      <w:bodyDiv w:val="1"/>
      <w:marLeft w:val="0"/>
      <w:marRight w:val="0"/>
      <w:marTop w:val="0"/>
      <w:marBottom w:val="0"/>
      <w:divBdr>
        <w:top w:val="none" w:sz="0" w:space="0" w:color="auto"/>
        <w:left w:val="none" w:sz="0" w:space="0" w:color="auto"/>
        <w:bottom w:val="none" w:sz="0" w:space="0" w:color="auto"/>
        <w:right w:val="none" w:sz="0" w:space="0" w:color="auto"/>
      </w:divBdr>
    </w:div>
    <w:div w:id="1933932624">
      <w:bodyDiv w:val="1"/>
      <w:marLeft w:val="0"/>
      <w:marRight w:val="0"/>
      <w:marTop w:val="0"/>
      <w:marBottom w:val="0"/>
      <w:divBdr>
        <w:top w:val="none" w:sz="0" w:space="0" w:color="auto"/>
        <w:left w:val="none" w:sz="0" w:space="0" w:color="auto"/>
        <w:bottom w:val="none" w:sz="0" w:space="0" w:color="auto"/>
        <w:right w:val="none" w:sz="0" w:space="0" w:color="auto"/>
      </w:divBdr>
    </w:div>
    <w:div w:id="1955478775">
      <w:bodyDiv w:val="1"/>
      <w:marLeft w:val="0"/>
      <w:marRight w:val="0"/>
      <w:marTop w:val="0"/>
      <w:marBottom w:val="0"/>
      <w:divBdr>
        <w:top w:val="none" w:sz="0" w:space="0" w:color="auto"/>
        <w:left w:val="none" w:sz="0" w:space="0" w:color="auto"/>
        <w:bottom w:val="none" w:sz="0" w:space="0" w:color="auto"/>
        <w:right w:val="none" w:sz="0" w:space="0" w:color="auto"/>
      </w:divBdr>
    </w:div>
    <w:div w:id="1981691911">
      <w:bodyDiv w:val="1"/>
      <w:marLeft w:val="0"/>
      <w:marRight w:val="0"/>
      <w:marTop w:val="0"/>
      <w:marBottom w:val="0"/>
      <w:divBdr>
        <w:top w:val="none" w:sz="0" w:space="0" w:color="auto"/>
        <w:left w:val="none" w:sz="0" w:space="0" w:color="auto"/>
        <w:bottom w:val="none" w:sz="0" w:space="0" w:color="auto"/>
        <w:right w:val="none" w:sz="0" w:space="0" w:color="auto"/>
      </w:divBdr>
    </w:div>
    <w:div w:id="2012489461">
      <w:bodyDiv w:val="1"/>
      <w:marLeft w:val="0"/>
      <w:marRight w:val="0"/>
      <w:marTop w:val="0"/>
      <w:marBottom w:val="0"/>
      <w:divBdr>
        <w:top w:val="none" w:sz="0" w:space="0" w:color="auto"/>
        <w:left w:val="none" w:sz="0" w:space="0" w:color="auto"/>
        <w:bottom w:val="none" w:sz="0" w:space="0" w:color="auto"/>
        <w:right w:val="none" w:sz="0" w:space="0" w:color="auto"/>
      </w:divBdr>
    </w:div>
    <w:div w:id="2013069331">
      <w:bodyDiv w:val="1"/>
      <w:marLeft w:val="0"/>
      <w:marRight w:val="0"/>
      <w:marTop w:val="0"/>
      <w:marBottom w:val="0"/>
      <w:divBdr>
        <w:top w:val="none" w:sz="0" w:space="0" w:color="auto"/>
        <w:left w:val="none" w:sz="0" w:space="0" w:color="auto"/>
        <w:bottom w:val="none" w:sz="0" w:space="0" w:color="auto"/>
        <w:right w:val="none" w:sz="0" w:space="0" w:color="auto"/>
      </w:divBdr>
    </w:div>
    <w:div w:id="2019770665">
      <w:bodyDiv w:val="1"/>
      <w:marLeft w:val="0"/>
      <w:marRight w:val="0"/>
      <w:marTop w:val="0"/>
      <w:marBottom w:val="0"/>
      <w:divBdr>
        <w:top w:val="none" w:sz="0" w:space="0" w:color="auto"/>
        <w:left w:val="none" w:sz="0" w:space="0" w:color="auto"/>
        <w:bottom w:val="none" w:sz="0" w:space="0" w:color="auto"/>
        <w:right w:val="none" w:sz="0" w:space="0" w:color="auto"/>
      </w:divBdr>
    </w:div>
    <w:div w:id="2050033861">
      <w:bodyDiv w:val="1"/>
      <w:marLeft w:val="0"/>
      <w:marRight w:val="0"/>
      <w:marTop w:val="0"/>
      <w:marBottom w:val="0"/>
      <w:divBdr>
        <w:top w:val="none" w:sz="0" w:space="0" w:color="auto"/>
        <w:left w:val="none" w:sz="0" w:space="0" w:color="auto"/>
        <w:bottom w:val="none" w:sz="0" w:space="0" w:color="auto"/>
        <w:right w:val="none" w:sz="0" w:space="0" w:color="auto"/>
      </w:divBdr>
    </w:div>
    <w:div w:id="2051874464">
      <w:bodyDiv w:val="1"/>
      <w:marLeft w:val="0"/>
      <w:marRight w:val="0"/>
      <w:marTop w:val="0"/>
      <w:marBottom w:val="0"/>
      <w:divBdr>
        <w:top w:val="none" w:sz="0" w:space="0" w:color="auto"/>
        <w:left w:val="none" w:sz="0" w:space="0" w:color="auto"/>
        <w:bottom w:val="none" w:sz="0" w:space="0" w:color="auto"/>
        <w:right w:val="none" w:sz="0" w:space="0" w:color="auto"/>
      </w:divBdr>
    </w:div>
    <w:div w:id="21175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8436</Words>
  <Characters>4809</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Волощук Олена Олександрівна</dc:creator>
  <cp:keywords/>
  <dc:description/>
  <cp:lastModifiedBy>Слободяник Олександр Іванович</cp:lastModifiedBy>
  <cp:revision>9</cp:revision>
  <dcterms:created xsi:type="dcterms:W3CDTF">2025-08-04T07:57:00Z</dcterms:created>
  <dcterms:modified xsi:type="dcterms:W3CDTF">2025-09-05T06:10:00Z</dcterms:modified>
</cp:coreProperties>
</file>