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99FDE4" w14:textId="77777777" w:rsidR="00AE103A" w:rsidRPr="00D643D2" w:rsidRDefault="00AE103A" w:rsidP="00AE103A">
      <w:pPr>
        <w:autoSpaceDE w:val="0"/>
        <w:autoSpaceDN w:val="0"/>
        <w:adjustRightInd w:val="0"/>
        <w:spacing w:before="120" w:after="120" w:line="240" w:lineRule="auto"/>
        <w:jc w:val="center"/>
        <w:outlineLvl w:val="0"/>
        <w:rPr>
          <w:rFonts w:ascii="Times New Roman" w:eastAsia="Times New Roman" w:hAnsi="Times New Roman" w:cs="Times New Roman"/>
          <w:b/>
          <w:sz w:val="24"/>
          <w:szCs w:val="24"/>
          <w:lang w:val="uk-UA"/>
        </w:rPr>
      </w:pPr>
      <w:r w:rsidRPr="00AE103A">
        <w:rPr>
          <w:rFonts w:ascii="Times New Roman" w:eastAsia="Times New Roman" w:hAnsi="Times New Roman" w:cs="Times New Roman"/>
          <w:b/>
          <w:sz w:val="24"/>
          <w:szCs w:val="24"/>
          <w:lang w:val="uk-UA"/>
        </w:rPr>
        <w:t xml:space="preserve">ЗАПРОШЕННЯ ДО </w:t>
      </w:r>
      <w:r w:rsidR="00F86047">
        <w:rPr>
          <w:rFonts w:ascii="Times New Roman" w:eastAsia="Times New Roman" w:hAnsi="Times New Roman" w:cs="Times New Roman"/>
          <w:b/>
          <w:sz w:val="24"/>
          <w:szCs w:val="24"/>
          <w:lang w:val="uk-UA"/>
        </w:rPr>
        <w:t>ВИРАЖЕННЯ</w:t>
      </w:r>
      <w:r w:rsidRPr="00AE103A">
        <w:rPr>
          <w:rFonts w:ascii="Times New Roman" w:eastAsia="Times New Roman" w:hAnsi="Times New Roman" w:cs="Times New Roman"/>
          <w:b/>
          <w:sz w:val="24"/>
          <w:szCs w:val="24"/>
          <w:lang w:val="uk-UA"/>
        </w:rPr>
        <w:t xml:space="preserve"> ЗАЦІКАВЛЕНОСТІ</w:t>
      </w:r>
    </w:p>
    <w:p w14:paraId="1BAE0652" w14:textId="77777777" w:rsidR="00AE103A" w:rsidRPr="00AE103A" w:rsidRDefault="005335A6" w:rsidP="00AE103A">
      <w:pPr>
        <w:spacing w:after="0" w:line="240" w:lineRule="auto"/>
        <w:jc w:val="center"/>
        <w:rPr>
          <w:rFonts w:ascii="Times New Roman" w:eastAsia="Times New Roman" w:hAnsi="Times New Roman" w:cs="Times New Roman"/>
          <w:b/>
          <w:bCs/>
          <w:sz w:val="24"/>
          <w:szCs w:val="24"/>
          <w:lang w:val="uk-UA"/>
        </w:rPr>
      </w:pPr>
      <w:r w:rsidRPr="005335A6">
        <w:rPr>
          <w:rFonts w:ascii="Times New Roman" w:eastAsia="Times New Roman" w:hAnsi="Times New Roman" w:cs="Times New Roman"/>
          <w:b/>
          <w:bCs/>
          <w:sz w:val="24"/>
          <w:szCs w:val="24"/>
          <w:lang w:val="uk-UA"/>
        </w:rPr>
        <w:t>Міністерство розвитку громад та територій України</w:t>
      </w:r>
      <w:r w:rsidR="00AE103A" w:rsidRPr="00AE103A">
        <w:rPr>
          <w:rFonts w:ascii="Times New Roman" w:eastAsia="Times New Roman" w:hAnsi="Times New Roman" w:cs="Times New Roman"/>
          <w:b/>
          <w:bCs/>
          <w:sz w:val="24"/>
          <w:szCs w:val="24"/>
          <w:lang w:val="uk-UA"/>
        </w:rPr>
        <w:br/>
        <w:t>Проєкт «Відновлення енергозабезпечення у зимовий період та постачання енергетичних ресурсів» (RE-POWER)</w:t>
      </w:r>
    </w:p>
    <w:p w14:paraId="7E35403E" w14:textId="77777777" w:rsidR="00AE103A" w:rsidRPr="00D643D2" w:rsidRDefault="00AE103A" w:rsidP="00D643D2">
      <w:pPr>
        <w:jc w:val="center"/>
        <w:rPr>
          <w:rFonts w:ascii="Times New Roman" w:eastAsia="Times New Roman" w:hAnsi="Times New Roman" w:cs="Times New Roman"/>
          <w:b/>
          <w:sz w:val="24"/>
          <w:szCs w:val="24"/>
          <w:lang w:val="uk-UA" w:eastAsia="ru-RU"/>
        </w:rPr>
      </w:pPr>
      <w:r w:rsidRPr="00D643D2">
        <w:rPr>
          <w:rFonts w:ascii="Times New Roman" w:eastAsia="Times New Roman" w:hAnsi="Times New Roman" w:cs="Times New Roman"/>
          <w:b/>
          <w:sz w:val="24"/>
          <w:szCs w:val="24"/>
          <w:lang w:val="uk-UA"/>
        </w:rPr>
        <w:br/>
      </w:r>
      <w:r w:rsidRPr="00D643D2">
        <w:rPr>
          <w:rFonts w:ascii="Times New Roman" w:eastAsia="Times New Roman" w:hAnsi="Times New Roman" w:cs="Times New Roman"/>
          <w:b/>
          <w:color w:val="000000"/>
          <w:sz w:val="27"/>
          <w:szCs w:val="27"/>
          <w:lang w:val="uk-UA" w:eastAsia="ru-RU"/>
        </w:rPr>
        <w:t>Консультаційні послуги</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7240"/>
      </w:tblGrid>
      <w:tr w:rsidR="00F70259" w14:paraId="4B8DAC72" w14:textId="77777777" w:rsidTr="00F70259">
        <w:tc>
          <w:tcPr>
            <w:tcW w:w="2122" w:type="dxa"/>
          </w:tcPr>
          <w:p w14:paraId="5BEE7D2A" w14:textId="77777777" w:rsidR="00F70259" w:rsidRDefault="00F70259" w:rsidP="00AE103A">
            <w:pPr>
              <w:jc w:val="both"/>
              <w:rPr>
                <w:rFonts w:ascii="Times New Roman" w:eastAsia="Times New Roman" w:hAnsi="Times New Roman" w:cs="Times New Roman"/>
                <w:b/>
                <w:sz w:val="24"/>
                <w:szCs w:val="24"/>
                <w:lang w:val="uk-UA"/>
              </w:rPr>
            </w:pPr>
            <w:r w:rsidRPr="00B3445C">
              <w:rPr>
                <w:rFonts w:ascii="Times New Roman" w:eastAsia="Times New Roman" w:hAnsi="Times New Roman" w:cs="Times New Roman"/>
                <w:b/>
                <w:sz w:val="24"/>
                <w:szCs w:val="24"/>
                <w:lang w:val="uk-UA"/>
              </w:rPr>
              <w:t>Країна</w:t>
            </w:r>
            <w:r w:rsidRPr="00D643D2">
              <w:rPr>
                <w:rFonts w:ascii="Times New Roman" w:eastAsia="Times New Roman" w:hAnsi="Times New Roman" w:cs="Times New Roman"/>
                <w:b/>
                <w:sz w:val="24"/>
                <w:szCs w:val="24"/>
                <w:lang w:val="uk-UA"/>
              </w:rPr>
              <w:t>:</w:t>
            </w:r>
          </w:p>
        </w:tc>
        <w:tc>
          <w:tcPr>
            <w:tcW w:w="7240" w:type="dxa"/>
          </w:tcPr>
          <w:p w14:paraId="67448ACC" w14:textId="77777777" w:rsidR="00F70259" w:rsidRDefault="00776F06" w:rsidP="00AE103A">
            <w:pPr>
              <w:jc w:val="both"/>
              <w:rPr>
                <w:rFonts w:ascii="Times New Roman" w:eastAsia="Times New Roman" w:hAnsi="Times New Roman" w:cs="Times New Roman"/>
                <w:b/>
                <w:sz w:val="24"/>
                <w:szCs w:val="24"/>
                <w:lang w:val="uk-UA"/>
              </w:rPr>
            </w:pPr>
            <w:r>
              <w:rPr>
                <w:rFonts w:ascii="Times New Roman" w:eastAsia="Times New Roman" w:hAnsi="Times New Roman" w:cs="Times New Roman"/>
                <w:sz w:val="24"/>
                <w:szCs w:val="24"/>
                <w:lang w:val="uk-UA"/>
              </w:rPr>
              <w:t>Україна</w:t>
            </w:r>
          </w:p>
        </w:tc>
      </w:tr>
      <w:tr w:rsidR="00F70259" w14:paraId="08735BE0" w14:textId="77777777" w:rsidTr="00F70259">
        <w:tc>
          <w:tcPr>
            <w:tcW w:w="2122" w:type="dxa"/>
          </w:tcPr>
          <w:p w14:paraId="151D6051" w14:textId="77777777" w:rsidR="00F70259" w:rsidRDefault="00F70259" w:rsidP="00AE103A">
            <w:pPr>
              <w:jc w:val="both"/>
              <w:rPr>
                <w:rFonts w:ascii="Times New Roman" w:eastAsia="Times New Roman" w:hAnsi="Times New Roman" w:cs="Times New Roman"/>
                <w:b/>
                <w:sz w:val="24"/>
                <w:szCs w:val="24"/>
                <w:lang w:val="uk-UA"/>
              </w:rPr>
            </w:pPr>
            <w:r w:rsidRPr="00B3445C">
              <w:rPr>
                <w:rFonts w:ascii="Times New Roman" w:eastAsia="Times New Roman" w:hAnsi="Times New Roman" w:cs="Times New Roman"/>
                <w:b/>
                <w:sz w:val="24"/>
                <w:szCs w:val="24"/>
                <w:lang w:val="uk-UA"/>
              </w:rPr>
              <w:t>Проєкт</w:t>
            </w:r>
            <w:r w:rsidRPr="00D643D2">
              <w:rPr>
                <w:rFonts w:ascii="Times New Roman" w:eastAsia="Times New Roman" w:hAnsi="Times New Roman" w:cs="Times New Roman"/>
                <w:b/>
                <w:sz w:val="24"/>
                <w:szCs w:val="24"/>
                <w:lang w:val="uk-UA"/>
              </w:rPr>
              <w:t>:</w:t>
            </w:r>
          </w:p>
        </w:tc>
        <w:tc>
          <w:tcPr>
            <w:tcW w:w="7240" w:type="dxa"/>
          </w:tcPr>
          <w:p w14:paraId="2304C12B" w14:textId="77777777" w:rsidR="00F70259" w:rsidRDefault="00F70259" w:rsidP="00AE103A">
            <w:pPr>
              <w:jc w:val="both"/>
              <w:rPr>
                <w:rFonts w:ascii="Times New Roman" w:eastAsia="Times New Roman" w:hAnsi="Times New Roman" w:cs="Times New Roman"/>
                <w:b/>
                <w:sz w:val="24"/>
                <w:szCs w:val="24"/>
                <w:lang w:val="uk-UA"/>
              </w:rPr>
            </w:pPr>
            <w:r w:rsidRPr="00AE103A">
              <w:rPr>
                <w:rFonts w:ascii="Times New Roman" w:eastAsia="Times New Roman" w:hAnsi="Times New Roman" w:cs="Times New Roman"/>
                <w:sz w:val="24"/>
                <w:szCs w:val="24"/>
                <w:lang w:val="uk-UA"/>
              </w:rPr>
              <w:t>Відновлення енергозабезпечення у зимовий період та постачання енергетичних ресурсів</w:t>
            </w:r>
          </w:p>
        </w:tc>
      </w:tr>
      <w:tr w:rsidR="00F70259" w14:paraId="2137D3D8" w14:textId="77777777" w:rsidTr="00F70259">
        <w:tc>
          <w:tcPr>
            <w:tcW w:w="2122" w:type="dxa"/>
          </w:tcPr>
          <w:p w14:paraId="4C985E44" w14:textId="77777777" w:rsidR="00F70259" w:rsidRDefault="00F70259" w:rsidP="00AE103A">
            <w:pPr>
              <w:jc w:val="both"/>
              <w:rPr>
                <w:rFonts w:ascii="Times New Roman" w:eastAsia="Times New Roman" w:hAnsi="Times New Roman" w:cs="Times New Roman"/>
                <w:b/>
                <w:sz w:val="24"/>
                <w:szCs w:val="24"/>
                <w:lang w:val="uk-UA"/>
              </w:rPr>
            </w:pPr>
            <w:r w:rsidRPr="00B3445C">
              <w:rPr>
                <w:rFonts w:ascii="Times New Roman" w:eastAsia="Times New Roman" w:hAnsi="Times New Roman" w:cs="Times New Roman"/>
                <w:b/>
                <w:sz w:val="24"/>
                <w:szCs w:val="24"/>
                <w:lang w:val="uk-UA"/>
              </w:rPr>
              <w:t>Назва завдання</w:t>
            </w:r>
            <w:r w:rsidRPr="00D643D2">
              <w:rPr>
                <w:rFonts w:ascii="Times New Roman" w:eastAsia="Times New Roman" w:hAnsi="Times New Roman" w:cs="Times New Roman"/>
                <w:b/>
                <w:sz w:val="24"/>
                <w:szCs w:val="24"/>
                <w:lang w:val="uk-UA"/>
              </w:rPr>
              <w:t>:</w:t>
            </w:r>
          </w:p>
        </w:tc>
        <w:tc>
          <w:tcPr>
            <w:tcW w:w="7240" w:type="dxa"/>
          </w:tcPr>
          <w:p w14:paraId="0C6531E5" w14:textId="77777777" w:rsidR="00F70259" w:rsidRDefault="00F70259" w:rsidP="00AE103A">
            <w:pPr>
              <w:jc w:val="both"/>
              <w:rPr>
                <w:rFonts w:ascii="Times New Roman" w:eastAsia="Times New Roman" w:hAnsi="Times New Roman" w:cs="Times New Roman"/>
                <w:b/>
                <w:sz w:val="24"/>
                <w:szCs w:val="24"/>
                <w:lang w:val="uk-UA"/>
              </w:rPr>
            </w:pPr>
            <w:r w:rsidRPr="00D643D2">
              <w:rPr>
                <w:rFonts w:ascii="Times New Roman" w:eastAsia="Times New Roman" w:hAnsi="Times New Roman" w:cs="Times New Roman"/>
                <w:bCs/>
                <w:sz w:val="24"/>
                <w:szCs w:val="24"/>
                <w:lang w:val="uk-UA"/>
              </w:rPr>
              <w:t>Спеціаліст з екологічних та соціальних питань</w:t>
            </w:r>
          </w:p>
        </w:tc>
      </w:tr>
      <w:tr w:rsidR="00F70259" w14:paraId="4BA801F8" w14:textId="77777777" w:rsidTr="00F70259">
        <w:tc>
          <w:tcPr>
            <w:tcW w:w="2122" w:type="dxa"/>
          </w:tcPr>
          <w:p w14:paraId="75C6BB0A" w14:textId="77777777" w:rsidR="00F70259" w:rsidRPr="008A33DB" w:rsidRDefault="00F70259" w:rsidP="00AE103A">
            <w:pPr>
              <w:jc w:val="both"/>
              <w:rPr>
                <w:rFonts w:ascii="Times New Roman" w:eastAsia="Times New Roman" w:hAnsi="Times New Roman" w:cs="Times New Roman"/>
                <w:b/>
                <w:sz w:val="24"/>
                <w:szCs w:val="24"/>
                <w:lang w:val="uk-UA"/>
              </w:rPr>
            </w:pPr>
            <w:r w:rsidRPr="008A33DB">
              <w:rPr>
                <w:rFonts w:ascii="Times New Roman" w:eastAsia="Times New Roman" w:hAnsi="Times New Roman" w:cs="Times New Roman"/>
                <w:b/>
                <w:sz w:val="24"/>
                <w:szCs w:val="24"/>
                <w:lang w:val="uk-UA"/>
              </w:rPr>
              <w:t>Номер проєкту:</w:t>
            </w:r>
          </w:p>
        </w:tc>
        <w:tc>
          <w:tcPr>
            <w:tcW w:w="7240" w:type="dxa"/>
          </w:tcPr>
          <w:p w14:paraId="640269F7" w14:textId="0B32F4B3" w:rsidR="00F70259" w:rsidRPr="008A33DB" w:rsidRDefault="008A33DB" w:rsidP="00AE103A">
            <w:pPr>
              <w:jc w:val="both"/>
              <w:rPr>
                <w:rFonts w:ascii="Times New Roman" w:eastAsia="Times New Roman" w:hAnsi="Times New Roman" w:cs="Times New Roman"/>
                <w:bCs/>
                <w:sz w:val="24"/>
                <w:szCs w:val="24"/>
                <w:lang w:val="uk-UA"/>
              </w:rPr>
            </w:pPr>
            <w:r w:rsidRPr="008A33DB">
              <w:rPr>
                <w:rFonts w:ascii="Times New Roman" w:eastAsia="Times New Roman" w:hAnsi="Times New Roman" w:cs="Times New Roman"/>
                <w:bCs/>
                <w:sz w:val="24"/>
                <w:szCs w:val="24"/>
                <w:lang w:val="uk-UA"/>
              </w:rPr>
              <w:t>P180332</w:t>
            </w:r>
          </w:p>
        </w:tc>
      </w:tr>
      <w:tr w:rsidR="00F70259" w14:paraId="6E6AD6D4" w14:textId="77777777" w:rsidTr="00F70259">
        <w:tc>
          <w:tcPr>
            <w:tcW w:w="2122" w:type="dxa"/>
          </w:tcPr>
          <w:p w14:paraId="07606DC0" w14:textId="77777777" w:rsidR="00F70259" w:rsidRPr="008A33DB" w:rsidRDefault="00F70259" w:rsidP="00AE103A">
            <w:pPr>
              <w:jc w:val="both"/>
              <w:rPr>
                <w:rFonts w:ascii="Times New Roman" w:eastAsia="Times New Roman" w:hAnsi="Times New Roman" w:cs="Times New Roman"/>
                <w:b/>
                <w:sz w:val="24"/>
                <w:szCs w:val="24"/>
                <w:lang w:val="uk-UA"/>
              </w:rPr>
            </w:pPr>
            <w:r w:rsidRPr="008A33DB">
              <w:rPr>
                <w:rFonts w:ascii="Times New Roman" w:eastAsia="Times New Roman" w:hAnsi="Times New Roman" w:cs="Times New Roman"/>
                <w:b/>
                <w:spacing w:val="-2"/>
                <w:sz w:val="24"/>
                <w:szCs w:val="24"/>
                <w:lang w:val="uk-UA"/>
              </w:rPr>
              <w:t>Номер закупівлі</w:t>
            </w:r>
            <w:r w:rsidRPr="008A33DB">
              <w:rPr>
                <w:rFonts w:ascii="Times New Roman" w:eastAsia="Times New Roman" w:hAnsi="Times New Roman" w:cs="Times New Roman"/>
                <w:spacing w:val="-2"/>
                <w:sz w:val="24"/>
                <w:szCs w:val="24"/>
                <w:lang w:val="uk-UA"/>
              </w:rPr>
              <w:t>:</w:t>
            </w:r>
          </w:p>
        </w:tc>
        <w:tc>
          <w:tcPr>
            <w:tcW w:w="7240" w:type="dxa"/>
          </w:tcPr>
          <w:p w14:paraId="195F0C62" w14:textId="2E961197" w:rsidR="00F70259" w:rsidRPr="008A33DB" w:rsidRDefault="008A33DB" w:rsidP="00AE103A">
            <w:pPr>
              <w:jc w:val="both"/>
              <w:rPr>
                <w:rFonts w:ascii="Times New Roman" w:eastAsia="Times New Roman" w:hAnsi="Times New Roman" w:cs="Times New Roman"/>
                <w:bCs/>
                <w:sz w:val="24"/>
                <w:szCs w:val="24"/>
                <w:lang w:val="uk-UA"/>
              </w:rPr>
            </w:pPr>
            <w:r w:rsidRPr="008A33DB">
              <w:rPr>
                <w:rFonts w:ascii="Times New Roman" w:eastAsia="Times New Roman" w:hAnsi="Times New Roman" w:cs="Times New Roman"/>
                <w:bCs/>
                <w:sz w:val="24"/>
                <w:szCs w:val="24"/>
                <w:lang w:val="uk-UA"/>
              </w:rPr>
              <w:t>RPWR-MCTID-C2-02</w:t>
            </w:r>
          </w:p>
        </w:tc>
      </w:tr>
    </w:tbl>
    <w:p w14:paraId="13C06AF2" w14:textId="77777777" w:rsidR="00AE103A" w:rsidRPr="00D643D2" w:rsidRDefault="00AE103A" w:rsidP="00AE103A">
      <w:pPr>
        <w:spacing w:after="0" w:line="240" w:lineRule="auto"/>
        <w:jc w:val="both"/>
        <w:rPr>
          <w:rFonts w:ascii="Times New Roman" w:eastAsia="Times New Roman" w:hAnsi="Times New Roman" w:cs="Times New Roman"/>
          <w:b/>
          <w:sz w:val="24"/>
          <w:szCs w:val="24"/>
          <w:lang w:val="uk-UA"/>
        </w:rPr>
      </w:pPr>
    </w:p>
    <w:p w14:paraId="57D376FE" w14:textId="77777777" w:rsidR="00AE103A" w:rsidRDefault="00B3445C" w:rsidP="00B3445C">
      <w:pPr>
        <w:pStyle w:val="ad"/>
        <w:numPr>
          <w:ilvl w:val="0"/>
          <w:numId w:val="23"/>
        </w:numPr>
        <w:spacing w:after="240"/>
        <w:ind w:left="0"/>
        <w:jc w:val="both"/>
      </w:pPr>
      <w:r w:rsidRPr="00D643D2">
        <w:t>У</w:t>
      </w:r>
      <w:r w:rsidRPr="00B3445C">
        <w:t>країна отримала фінансування від Міжнародного банку реконструкції та розвитку (далі – «Банк» або МБРР) на реалізацію проєкту «Відновлення енергозабезпечення у зимовий період та постачання енергетичних ресурсів» (RE-POWER</w:t>
      </w:r>
      <w:r w:rsidR="00F86047">
        <w:t xml:space="preserve"> або Проєкт</w:t>
      </w:r>
      <w:r w:rsidRPr="00B3445C">
        <w:t>) і має намір використати частину коштів на оплату консультаційних послуг.</w:t>
      </w:r>
    </w:p>
    <w:p w14:paraId="6688C723" w14:textId="77777777" w:rsidR="00F86047" w:rsidRPr="00F86047" w:rsidRDefault="00F86047" w:rsidP="00F86047">
      <w:pPr>
        <w:pStyle w:val="ad"/>
        <w:spacing w:after="240"/>
        <w:ind w:left="0"/>
        <w:jc w:val="both"/>
        <w:rPr>
          <w:sz w:val="12"/>
          <w:szCs w:val="12"/>
        </w:rPr>
      </w:pPr>
    </w:p>
    <w:p w14:paraId="284C73E4" w14:textId="0A59E2BF" w:rsidR="00F86047" w:rsidRPr="00D643D2" w:rsidRDefault="00F86047" w:rsidP="00B3445C">
      <w:pPr>
        <w:pStyle w:val="ad"/>
        <w:numPr>
          <w:ilvl w:val="0"/>
          <w:numId w:val="23"/>
        </w:numPr>
        <w:spacing w:after="240"/>
        <w:ind w:left="0"/>
        <w:jc w:val="both"/>
      </w:pPr>
      <w:r w:rsidRPr="00667D71">
        <w:t xml:space="preserve">Консультаційні послуги (далі – «Послуги») передбачають послуги </w:t>
      </w:r>
      <w:r>
        <w:t>к</w:t>
      </w:r>
      <w:r w:rsidRPr="00667D71">
        <w:t xml:space="preserve">онсультанта </w:t>
      </w:r>
      <w:r w:rsidR="008A33DB" w:rsidRPr="008A33DB">
        <w:t>із екологічних та соціальних питань</w:t>
      </w:r>
      <w:r>
        <w:t xml:space="preserve"> </w:t>
      </w:r>
      <w:r w:rsidRPr="00667D71">
        <w:t xml:space="preserve">Групи управління проєктом </w:t>
      </w:r>
      <w:r>
        <w:t xml:space="preserve">(ГУП) </w:t>
      </w:r>
      <w:r w:rsidRPr="00667D71">
        <w:t>для цілей Проєкту.</w:t>
      </w:r>
    </w:p>
    <w:p w14:paraId="1806B411" w14:textId="77777777" w:rsidR="00AE103A" w:rsidRPr="00D643D2" w:rsidRDefault="00AE103A" w:rsidP="00B3445C">
      <w:pPr>
        <w:pStyle w:val="ad"/>
        <w:spacing w:after="240"/>
        <w:ind w:left="0"/>
        <w:jc w:val="both"/>
        <w:rPr>
          <w:sz w:val="12"/>
          <w:szCs w:val="12"/>
        </w:rPr>
      </w:pPr>
    </w:p>
    <w:p w14:paraId="5436B988" w14:textId="77777777" w:rsidR="00B3445C" w:rsidRPr="00D643D2" w:rsidRDefault="00F86047" w:rsidP="00B3445C">
      <w:pPr>
        <w:pStyle w:val="ad"/>
        <w:numPr>
          <w:ilvl w:val="0"/>
          <w:numId w:val="23"/>
        </w:numPr>
        <w:spacing w:after="240"/>
        <w:ind w:left="0"/>
        <w:jc w:val="both"/>
      </w:pPr>
      <w:r>
        <w:t>П</w:t>
      </w:r>
      <w:r w:rsidRPr="00667D71">
        <w:t>равомочни</w:t>
      </w:r>
      <w:r>
        <w:t>й</w:t>
      </w:r>
      <w:r w:rsidRPr="00667D71">
        <w:t xml:space="preserve"> консультант (далі – «Консультант»)</w:t>
      </w:r>
      <w:r>
        <w:t xml:space="preserve"> </w:t>
      </w:r>
      <w:r w:rsidR="00B3445C" w:rsidRPr="00B3445C">
        <w:t>нада</w:t>
      </w:r>
      <w:r>
        <w:t>ватиме</w:t>
      </w:r>
      <w:r w:rsidR="00B3445C" w:rsidRPr="00B3445C">
        <w:t xml:space="preserve"> підтримк</w:t>
      </w:r>
      <w:r>
        <w:t>у</w:t>
      </w:r>
      <w:r w:rsidR="00B3445C" w:rsidRPr="00B3445C">
        <w:t xml:space="preserve"> </w:t>
      </w:r>
      <w:r w:rsidR="005335A6" w:rsidRPr="005335A6">
        <w:t>Міністерство розвитку громад та територій України</w:t>
      </w:r>
      <w:r w:rsidR="00B3445C" w:rsidRPr="00B3445C">
        <w:t xml:space="preserve"> у межах Компоненту 2 </w:t>
      </w:r>
      <w:r>
        <w:t>П</w:t>
      </w:r>
      <w:r w:rsidR="00B3445C" w:rsidRPr="00B3445C">
        <w:t>роєкту, що передбачає постачання та встановлення аварійного обладнання для об’єктів критичної теплової інфраструктури. Метою завдання є забезпечення екологічної та соціальної стійкості проєкту, запобігання негативному впливу на довкілля та суспільство, а також дотримання вимог законодавства України та стандартів Світового банку щодо екологічних і соціальних аспектів (ESS).</w:t>
      </w:r>
    </w:p>
    <w:p w14:paraId="52786993" w14:textId="77777777" w:rsidR="00B3445C" w:rsidRPr="00B3445C" w:rsidRDefault="00B3445C" w:rsidP="00B3445C">
      <w:pPr>
        <w:pStyle w:val="ad"/>
        <w:spacing w:after="240"/>
        <w:ind w:left="0"/>
        <w:jc w:val="both"/>
        <w:rPr>
          <w:sz w:val="12"/>
          <w:szCs w:val="12"/>
        </w:rPr>
      </w:pPr>
    </w:p>
    <w:p w14:paraId="70771E11" w14:textId="77777777" w:rsidR="00AE103A" w:rsidRPr="00D643D2" w:rsidRDefault="00B3445C" w:rsidP="00B3445C">
      <w:pPr>
        <w:pStyle w:val="ad"/>
        <w:numPr>
          <w:ilvl w:val="0"/>
          <w:numId w:val="23"/>
        </w:numPr>
        <w:spacing w:after="240"/>
        <w:ind w:left="0"/>
        <w:jc w:val="both"/>
      </w:pPr>
      <w:r w:rsidRPr="00B3445C">
        <w:t>Детальне технічне завдання додається до цього оголошення.</w:t>
      </w:r>
    </w:p>
    <w:p w14:paraId="24C96112" w14:textId="77777777" w:rsidR="00AE103A" w:rsidRPr="00D643D2" w:rsidRDefault="00AE103A" w:rsidP="00AE103A">
      <w:pPr>
        <w:pStyle w:val="ad"/>
        <w:spacing w:after="240"/>
        <w:ind w:left="0"/>
        <w:jc w:val="both"/>
        <w:rPr>
          <w:sz w:val="12"/>
          <w:szCs w:val="12"/>
        </w:rPr>
      </w:pPr>
    </w:p>
    <w:p w14:paraId="5C9DC2C8" w14:textId="77777777" w:rsidR="00B3445C" w:rsidRPr="00B3445C" w:rsidRDefault="00776F06" w:rsidP="00B3445C">
      <w:pPr>
        <w:pStyle w:val="ad"/>
        <w:numPr>
          <w:ilvl w:val="0"/>
          <w:numId w:val="23"/>
        </w:numPr>
        <w:spacing w:after="240"/>
        <w:ind w:left="0"/>
        <w:jc w:val="both"/>
      </w:pPr>
      <w:r w:rsidRPr="005335A6">
        <w:t>Міністерство розвитку громад та територій України</w:t>
      </w:r>
      <w:r w:rsidRPr="00B3445C">
        <w:t xml:space="preserve"> </w:t>
      </w:r>
      <w:r w:rsidR="00B3445C" w:rsidRPr="00B3445C">
        <w:t xml:space="preserve">запрошує </w:t>
      </w:r>
      <w:r w:rsidR="00F86047">
        <w:t>К</w:t>
      </w:r>
      <w:r w:rsidR="00B3445C" w:rsidRPr="00B3445C">
        <w:t xml:space="preserve">онсультантів до подання </w:t>
      </w:r>
      <w:r w:rsidR="00F86047">
        <w:t>вираження</w:t>
      </w:r>
      <w:r w:rsidR="00B3445C" w:rsidRPr="00B3445C">
        <w:t xml:space="preserve"> зацікавленості у наданні Послуг. Зацікавлені </w:t>
      </w:r>
      <w:r w:rsidR="00895623">
        <w:t>К</w:t>
      </w:r>
      <w:r w:rsidR="00B3445C" w:rsidRPr="00B3445C">
        <w:t>онсультанти повинні надати інформацію, що підтверджує їхню кваліфікацію та досвід, необхідні для виконання завдання.</w:t>
      </w:r>
    </w:p>
    <w:p w14:paraId="2B466B4B" w14:textId="77777777" w:rsidR="00AE103A" w:rsidRPr="00D643D2" w:rsidRDefault="00AE103A" w:rsidP="00AE103A">
      <w:pPr>
        <w:pStyle w:val="ad"/>
        <w:spacing w:after="240"/>
        <w:ind w:left="0"/>
        <w:jc w:val="both"/>
        <w:rPr>
          <w:sz w:val="12"/>
          <w:szCs w:val="12"/>
        </w:rPr>
      </w:pPr>
    </w:p>
    <w:p w14:paraId="478EE0A8" w14:textId="77777777" w:rsidR="00D643D2" w:rsidRPr="00D643D2" w:rsidRDefault="00D643D2" w:rsidP="00D643D2">
      <w:pPr>
        <w:pStyle w:val="ad"/>
        <w:numPr>
          <w:ilvl w:val="0"/>
          <w:numId w:val="23"/>
        </w:numPr>
        <w:spacing w:after="240"/>
        <w:ind w:left="0"/>
        <w:jc w:val="both"/>
      </w:pPr>
      <w:r w:rsidRPr="00D643D2">
        <w:t>Відбір найбільш кваліфікованого та досвідченого консультанта для виконання завдання здійснюватиметься на основі таких критеріїв:</w:t>
      </w:r>
    </w:p>
    <w:p w14:paraId="4F4D60A7" w14:textId="77777777" w:rsidR="00AE103A" w:rsidRPr="00D643D2" w:rsidRDefault="00AE103A" w:rsidP="00AE103A">
      <w:pPr>
        <w:pStyle w:val="ad"/>
        <w:spacing w:after="240"/>
        <w:ind w:left="0"/>
        <w:jc w:val="both"/>
        <w:rPr>
          <w:sz w:val="12"/>
          <w:szCs w:val="12"/>
        </w:rPr>
      </w:pPr>
    </w:p>
    <w:p w14:paraId="6681B56A" w14:textId="77777777" w:rsidR="00AE103A" w:rsidRPr="00D643D2" w:rsidRDefault="00B3445C" w:rsidP="00AE103A">
      <w:pPr>
        <w:pStyle w:val="ad"/>
        <w:numPr>
          <w:ilvl w:val="0"/>
          <w:numId w:val="23"/>
        </w:numPr>
        <w:ind w:left="0" w:hanging="357"/>
        <w:jc w:val="both"/>
      </w:pPr>
      <w:r w:rsidRPr="00D643D2">
        <w:t>Обов’язково</w:t>
      </w:r>
      <w:r w:rsidR="00AE103A" w:rsidRPr="00D643D2">
        <w:t>:</w:t>
      </w:r>
    </w:p>
    <w:p w14:paraId="1919A00B" w14:textId="77777777" w:rsidR="00B3445C" w:rsidRPr="00D643D2" w:rsidRDefault="00B3445C" w:rsidP="00B3445C">
      <w:pPr>
        <w:numPr>
          <w:ilvl w:val="0"/>
          <w:numId w:val="1"/>
        </w:numPr>
        <w:spacing w:after="240" w:line="240" w:lineRule="auto"/>
        <w:contextualSpacing/>
        <w:jc w:val="both"/>
        <w:rPr>
          <w:rFonts w:ascii="Times New Roman" w:eastAsia="Times New Roman" w:hAnsi="Times New Roman" w:cs="Times New Roman"/>
          <w:sz w:val="24"/>
          <w:szCs w:val="24"/>
          <w:lang w:val="uk-UA"/>
        </w:rPr>
      </w:pPr>
      <w:r w:rsidRPr="00D643D2">
        <w:rPr>
          <w:rFonts w:ascii="Times New Roman" w:eastAsia="Times New Roman" w:hAnsi="Times New Roman" w:cs="Times New Roman"/>
          <w:sz w:val="24"/>
          <w:szCs w:val="24"/>
          <w:lang w:val="uk-UA"/>
        </w:rPr>
        <w:t>Вища освіта у сфері охорони довкілля або соціальних наук;</w:t>
      </w:r>
    </w:p>
    <w:p w14:paraId="071D7521" w14:textId="77777777" w:rsidR="00B3445C" w:rsidRPr="00D643D2" w:rsidRDefault="00B3445C" w:rsidP="00B3445C">
      <w:pPr>
        <w:numPr>
          <w:ilvl w:val="0"/>
          <w:numId w:val="1"/>
        </w:numPr>
        <w:spacing w:after="240" w:line="240" w:lineRule="auto"/>
        <w:contextualSpacing/>
        <w:jc w:val="both"/>
        <w:rPr>
          <w:rFonts w:ascii="Times New Roman" w:eastAsia="Times New Roman" w:hAnsi="Times New Roman" w:cs="Times New Roman"/>
          <w:sz w:val="24"/>
          <w:szCs w:val="24"/>
          <w:lang w:val="uk-UA"/>
        </w:rPr>
      </w:pPr>
      <w:r w:rsidRPr="00D643D2">
        <w:rPr>
          <w:rFonts w:ascii="Times New Roman" w:eastAsia="Times New Roman" w:hAnsi="Times New Roman" w:cs="Times New Roman"/>
          <w:sz w:val="24"/>
          <w:szCs w:val="24"/>
          <w:lang w:val="uk-UA"/>
        </w:rPr>
        <w:t>Щонайменше 3 роки досвіду у проєктах розвитку з екологічних та соціальних питань, включаючи гендерні аспекти, залучення вразливих груп, консультації із зацікавленими сторонами, участь громадян та розгляд скарг;</w:t>
      </w:r>
    </w:p>
    <w:p w14:paraId="10233022" w14:textId="77777777" w:rsidR="00B3445C" w:rsidRPr="00D643D2" w:rsidRDefault="00B3445C" w:rsidP="00B3445C">
      <w:pPr>
        <w:numPr>
          <w:ilvl w:val="0"/>
          <w:numId w:val="1"/>
        </w:numPr>
        <w:spacing w:after="240" w:line="240" w:lineRule="auto"/>
        <w:contextualSpacing/>
        <w:jc w:val="both"/>
        <w:rPr>
          <w:rFonts w:ascii="Times New Roman" w:eastAsia="Times New Roman" w:hAnsi="Times New Roman" w:cs="Times New Roman"/>
          <w:sz w:val="24"/>
          <w:szCs w:val="24"/>
          <w:lang w:val="uk-UA"/>
        </w:rPr>
      </w:pPr>
      <w:r w:rsidRPr="00D643D2">
        <w:rPr>
          <w:rFonts w:ascii="Times New Roman" w:eastAsia="Times New Roman" w:hAnsi="Times New Roman" w:cs="Times New Roman"/>
          <w:sz w:val="24"/>
          <w:szCs w:val="24"/>
          <w:lang w:val="uk-UA"/>
        </w:rPr>
        <w:t>Знання законодавства України у сферах екологічної та соціальної оцінки, доступу до інформації, громадських консультацій, охорони праці, розгляду скарг, землевідведення та переселення;</w:t>
      </w:r>
    </w:p>
    <w:p w14:paraId="30FA4438" w14:textId="77777777" w:rsidR="00B3445C" w:rsidRPr="00D643D2" w:rsidRDefault="00B3445C" w:rsidP="00B3445C">
      <w:pPr>
        <w:numPr>
          <w:ilvl w:val="0"/>
          <w:numId w:val="1"/>
        </w:numPr>
        <w:spacing w:after="240" w:line="240" w:lineRule="auto"/>
        <w:contextualSpacing/>
        <w:jc w:val="both"/>
        <w:rPr>
          <w:rFonts w:ascii="Times New Roman" w:eastAsia="Times New Roman" w:hAnsi="Times New Roman" w:cs="Times New Roman"/>
          <w:sz w:val="24"/>
          <w:szCs w:val="24"/>
          <w:lang w:val="uk-UA"/>
        </w:rPr>
      </w:pPr>
      <w:r w:rsidRPr="00D643D2">
        <w:rPr>
          <w:rFonts w:ascii="Times New Roman" w:eastAsia="Times New Roman" w:hAnsi="Times New Roman" w:cs="Times New Roman"/>
          <w:sz w:val="24"/>
          <w:szCs w:val="24"/>
          <w:lang w:val="uk-UA"/>
        </w:rPr>
        <w:t>Досвід роботи у проєктах, що фінансувалися міжнародними фінансовими організаціями (не менше одного проєкту);</w:t>
      </w:r>
    </w:p>
    <w:p w14:paraId="0C17F735" w14:textId="77777777" w:rsidR="00B3445C" w:rsidRPr="00D643D2" w:rsidRDefault="00B3445C" w:rsidP="00B3445C">
      <w:pPr>
        <w:numPr>
          <w:ilvl w:val="0"/>
          <w:numId w:val="1"/>
        </w:numPr>
        <w:spacing w:after="240" w:line="240" w:lineRule="auto"/>
        <w:contextualSpacing/>
        <w:jc w:val="both"/>
        <w:rPr>
          <w:rFonts w:ascii="Times New Roman" w:eastAsia="Times New Roman" w:hAnsi="Times New Roman" w:cs="Times New Roman"/>
          <w:sz w:val="24"/>
          <w:szCs w:val="24"/>
          <w:lang w:val="uk-UA"/>
        </w:rPr>
      </w:pPr>
      <w:r w:rsidRPr="00D643D2">
        <w:rPr>
          <w:rFonts w:ascii="Times New Roman" w:eastAsia="Times New Roman" w:hAnsi="Times New Roman" w:cs="Times New Roman"/>
          <w:sz w:val="24"/>
          <w:szCs w:val="24"/>
          <w:lang w:val="uk-UA"/>
        </w:rPr>
        <w:t>Вільне володіння українською та англійською мовами;</w:t>
      </w:r>
    </w:p>
    <w:p w14:paraId="0E735E16" w14:textId="77777777" w:rsidR="00B3445C" w:rsidRPr="00D643D2" w:rsidRDefault="00B3445C" w:rsidP="00B3445C">
      <w:pPr>
        <w:numPr>
          <w:ilvl w:val="0"/>
          <w:numId w:val="1"/>
        </w:numPr>
        <w:spacing w:after="240" w:line="240" w:lineRule="auto"/>
        <w:contextualSpacing/>
        <w:jc w:val="both"/>
        <w:rPr>
          <w:rFonts w:ascii="Times New Roman" w:eastAsia="Times New Roman" w:hAnsi="Times New Roman" w:cs="Times New Roman"/>
          <w:sz w:val="24"/>
          <w:szCs w:val="24"/>
          <w:lang w:val="uk-UA"/>
        </w:rPr>
      </w:pPr>
      <w:r w:rsidRPr="00D643D2">
        <w:rPr>
          <w:rFonts w:ascii="Times New Roman" w:eastAsia="Times New Roman" w:hAnsi="Times New Roman" w:cs="Times New Roman"/>
          <w:sz w:val="24"/>
          <w:szCs w:val="24"/>
          <w:lang w:val="uk-UA"/>
        </w:rPr>
        <w:t>Впевнене володіння ПК.</w:t>
      </w:r>
    </w:p>
    <w:p w14:paraId="7AED1D73" w14:textId="77777777" w:rsidR="00B3445C" w:rsidRPr="00D643D2" w:rsidRDefault="00B3445C" w:rsidP="00B3445C">
      <w:pPr>
        <w:spacing w:after="0" w:line="240" w:lineRule="auto"/>
        <w:ind w:left="360"/>
        <w:contextualSpacing/>
        <w:jc w:val="both"/>
        <w:rPr>
          <w:rFonts w:ascii="Times New Roman" w:eastAsia="Times New Roman" w:hAnsi="Times New Roman" w:cs="Times New Roman"/>
          <w:sz w:val="12"/>
          <w:szCs w:val="12"/>
          <w:lang w:val="uk-UA"/>
        </w:rPr>
      </w:pPr>
    </w:p>
    <w:p w14:paraId="758FAC1A" w14:textId="77777777" w:rsidR="00AE103A" w:rsidRPr="00D643D2" w:rsidRDefault="00B3445C" w:rsidP="00AE103A">
      <w:pPr>
        <w:pStyle w:val="ad"/>
        <w:numPr>
          <w:ilvl w:val="0"/>
          <w:numId w:val="23"/>
        </w:numPr>
        <w:ind w:left="0" w:hanging="357"/>
        <w:jc w:val="both"/>
      </w:pPr>
      <w:r w:rsidRPr="00D643D2">
        <w:t>Бажано</w:t>
      </w:r>
      <w:r w:rsidR="00AE103A" w:rsidRPr="00D643D2">
        <w:t>:</w:t>
      </w:r>
    </w:p>
    <w:p w14:paraId="23CA4DDE" w14:textId="77777777" w:rsidR="005335A6" w:rsidRPr="005335A6" w:rsidRDefault="005335A6" w:rsidP="005335A6">
      <w:pPr>
        <w:numPr>
          <w:ilvl w:val="0"/>
          <w:numId w:val="1"/>
        </w:numPr>
        <w:spacing w:after="240" w:line="240" w:lineRule="auto"/>
        <w:contextualSpacing/>
        <w:jc w:val="both"/>
        <w:rPr>
          <w:rFonts w:ascii="Times New Roman" w:eastAsia="Times New Roman" w:hAnsi="Times New Roman" w:cs="Times New Roman"/>
          <w:sz w:val="24"/>
          <w:szCs w:val="24"/>
          <w:lang w:val="uk-UA"/>
        </w:rPr>
      </w:pPr>
      <w:r w:rsidRPr="005335A6">
        <w:rPr>
          <w:rFonts w:ascii="Times New Roman" w:eastAsia="Times New Roman" w:hAnsi="Times New Roman" w:cs="Times New Roman"/>
          <w:sz w:val="24"/>
          <w:szCs w:val="24"/>
          <w:lang w:val="uk-UA"/>
        </w:rPr>
        <w:lastRenderedPageBreak/>
        <w:t>Досвід комунікації за проектом як з державними партнерами, так і з громадами (сільськими та міськими). Досвід роботи в різних галузевих контекстах (наприклад, житло, інфраструктура) як у розробці, так і в реалізації проектів (будь ласка, зазначте щонайменше 1 проект);</w:t>
      </w:r>
    </w:p>
    <w:p w14:paraId="231A1132" w14:textId="77777777" w:rsidR="005335A6" w:rsidRPr="005335A6" w:rsidRDefault="005335A6" w:rsidP="005335A6">
      <w:pPr>
        <w:numPr>
          <w:ilvl w:val="0"/>
          <w:numId w:val="1"/>
        </w:numPr>
        <w:spacing w:after="240" w:line="240" w:lineRule="auto"/>
        <w:contextualSpacing/>
        <w:jc w:val="both"/>
        <w:rPr>
          <w:rFonts w:ascii="Times New Roman" w:eastAsia="Times New Roman" w:hAnsi="Times New Roman" w:cs="Times New Roman"/>
          <w:sz w:val="24"/>
          <w:szCs w:val="24"/>
          <w:lang w:val="uk-UA"/>
        </w:rPr>
      </w:pPr>
      <w:r w:rsidRPr="005335A6">
        <w:rPr>
          <w:rFonts w:ascii="Times New Roman" w:eastAsia="Times New Roman" w:hAnsi="Times New Roman" w:cs="Times New Roman"/>
          <w:sz w:val="24"/>
          <w:szCs w:val="24"/>
          <w:lang w:val="uk-UA"/>
        </w:rPr>
        <w:t>Досвід проведення публічних заходів, передбачених проектом (круглих столів, громадських слухань, тренінгів) в Україні (будь ласка, зазначте щонайменше 1 проект).</w:t>
      </w:r>
    </w:p>
    <w:p w14:paraId="3A1272F2" w14:textId="77777777" w:rsidR="00AE103A" w:rsidRPr="00D643D2" w:rsidRDefault="00B3445C" w:rsidP="00B3445C">
      <w:pPr>
        <w:pStyle w:val="ad"/>
        <w:numPr>
          <w:ilvl w:val="0"/>
          <w:numId w:val="23"/>
        </w:numPr>
        <w:ind w:left="0" w:hanging="357"/>
        <w:jc w:val="both"/>
      </w:pPr>
      <w:r w:rsidRPr="00B3445C">
        <w:t>Умови надання послуг</w:t>
      </w:r>
      <w:r w:rsidR="00AE103A" w:rsidRPr="00D643D2">
        <w:t>:</w:t>
      </w:r>
    </w:p>
    <w:p w14:paraId="70D08833" w14:textId="77777777" w:rsidR="00B3445C" w:rsidRPr="00D643D2" w:rsidRDefault="00B3445C" w:rsidP="00B3445C">
      <w:pPr>
        <w:numPr>
          <w:ilvl w:val="0"/>
          <w:numId w:val="1"/>
        </w:numPr>
        <w:spacing w:after="240" w:line="240" w:lineRule="auto"/>
        <w:contextualSpacing/>
        <w:jc w:val="both"/>
        <w:rPr>
          <w:rFonts w:ascii="Times New Roman" w:eastAsia="Times New Roman" w:hAnsi="Times New Roman" w:cs="Times New Roman"/>
          <w:sz w:val="24"/>
          <w:szCs w:val="24"/>
          <w:lang w:val="uk-UA"/>
        </w:rPr>
      </w:pPr>
      <w:r w:rsidRPr="00D643D2">
        <w:rPr>
          <w:rFonts w:ascii="Times New Roman" w:eastAsia="Times New Roman" w:hAnsi="Times New Roman" w:cs="Times New Roman"/>
          <w:b/>
          <w:bCs/>
          <w:sz w:val="24"/>
          <w:szCs w:val="24"/>
          <w:lang w:val="uk-UA"/>
        </w:rPr>
        <w:t>Місце виконання:</w:t>
      </w:r>
      <w:r w:rsidRPr="00D643D2">
        <w:rPr>
          <w:rFonts w:ascii="Times New Roman" w:eastAsia="Times New Roman" w:hAnsi="Times New Roman" w:cs="Times New Roman"/>
          <w:sz w:val="24"/>
          <w:szCs w:val="24"/>
          <w:lang w:val="uk-UA"/>
        </w:rPr>
        <w:t> м. Київ, Україна (із виїздами по регіонах)</w:t>
      </w:r>
    </w:p>
    <w:p w14:paraId="0B060803" w14:textId="787EC388" w:rsidR="00B3445C" w:rsidRPr="00D643D2" w:rsidRDefault="00B3445C" w:rsidP="00B3445C">
      <w:pPr>
        <w:numPr>
          <w:ilvl w:val="0"/>
          <w:numId w:val="1"/>
        </w:numPr>
        <w:spacing w:after="240" w:line="240" w:lineRule="auto"/>
        <w:contextualSpacing/>
        <w:jc w:val="both"/>
        <w:rPr>
          <w:rFonts w:ascii="Times New Roman" w:eastAsia="Times New Roman" w:hAnsi="Times New Roman" w:cs="Times New Roman"/>
          <w:sz w:val="24"/>
          <w:szCs w:val="24"/>
          <w:lang w:val="uk-UA"/>
        </w:rPr>
      </w:pPr>
      <w:r w:rsidRPr="00D643D2">
        <w:rPr>
          <w:rFonts w:ascii="Times New Roman" w:eastAsia="Times New Roman" w:hAnsi="Times New Roman" w:cs="Times New Roman"/>
          <w:b/>
          <w:bCs/>
          <w:sz w:val="24"/>
          <w:szCs w:val="24"/>
          <w:lang w:val="uk-UA"/>
        </w:rPr>
        <w:t>Тривалість:</w:t>
      </w:r>
      <w:r w:rsidRPr="00D643D2">
        <w:rPr>
          <w:rFonts w:ascii="Times New Roman" w:eastAsia="Times New Roman" w:hAnsi="Times New Roman" w:cs="Times New Roman"/>
          <w:sz w:val="24"/>
          <w:szCs w:val="24"/>
          <w:lang w:val="uk-UA"/>
        </w:rPr>
        <w:t> </w:t>
      </w:r>
      <w:r w:rsidR="008C6E17">
        <w:rPr>
          <w:rFonts w:ascii="Times New Roman" w:eastAsia="Times New Roman" w:hAnsi="Times New Roman" w:cs="Times New Roman"/>
          <w:sz w:val="24"/>
          <w:szCs w:val="24"/>
          <w:lang w:val="uk-UA"/>
        </w:rPr>
        <w:t>вересень</w:t>
      </w:r>
      <w:r w:rsidRPr="00D643D2">
        <w:rPr>
          <w:rFonts w:ascii="Times New Roman" w:eastAsia="Times New Roman" w:hAnsi="Times New Roman" w:cs="Times New Roman"/>
          <w:sz w:val="24"/>
          <w:szCs w:val="24"/>
          <w:lang w:val="uk-UA"/>
        </w:rPr>
        <w:t xml:space="preserve"> 2025 р. – квітень 2027 р. (з 2-місячним випробувальним терміном)</w:t>
      </w:r>
    </w:p>
    <w:p w14:paraId="016E1BC2" w14:textId="77777777" w:rsidR="00B3445C" w:rsidRPr="00D643D2" w:rsidRDefault="00B3445C" w:rsidP="00B3445C">
      <w:pPr>
        <w:numPr>
          <w:ilvl w:val="0"/>
          <w:numId w:val="1"/>
        </w:numPr>
        <w:spacing w:after="240" w:line="240" w:lineRule="auto"/>
        <w:contextualSpacing/>
        <w:jc w:val="both"/>
        <w:rPr>
          <w:rFonts w:ascii="Times New Roman" w:eastAsia="Times New Roman" w:hAnsi="Times New Roman" w:cs="Times New Roman"/>
          <w:sz w:val="24"/>
          <w:szCs w:val="24"/>
          <w:lang w:val="uk-UA"/>
        </w:rPr>
      </w:pPr>
      <w:r w:rsidRPr="00D643D2">
        <w:rPr>
          <w:rFonts w:ascii="Times New Roman" w:eastAsia="Times New Roman" w:hAnsi="Times New Roman" w:cs="Times New Roman"/>
          <w:b/>
          <w:bCs/>
          <w:sz w:val="24"/>
          <w:szCs w:val="24"/>
          <w:lang w:val="uk-UA"/>
        </w:rPr>
        <w:t>Зайнятість:</w:t>
      </w:r>
      <w:r w:rsidRPr="00D643D2">
        <w:rPr>
          <w:rFonts w:ascii="Times New Roman" w:eastAsia="Times New Roman" w:hAnsi="Times New Roman" w:cs="Times New Roman"/>
          <w:sz w:val="24"/>
          <w:szCs w:val="24"/>
          <w:lang w:val="uk-UA"/>
        </w:rPr>
        <w:t> повна</w:t>
      </w:r>
    </w:p>
    <w:p w14:paraId="782B8B95" w14:textId="77777777" w:rsidR="00B3445C" w:rsidRPr="00D643D2" w:rsidRDefault="00B3445C" w:rsidP="00B3445C">
      <w:pPr>
        <w:pStyle w:val="ad"/>
        <w:numPr>
          <w:ilvl w:val="0"/>
          <w:numId w:val="23"/>
        </w:numPr>
        <w:ind w:left="0" w:hanging="357"/>
        <w:jc w:val="both"/>
        <w:rPr>
          <w:bCs/>
          <w:spacing w:val="-2"/>
        </w:rPr>
      </w:pPr>
      <w:r w:rsidRPr="00D643D2">
        <w:rPr>
          <w:bCs/>
          <w:spacing w:val="-2"/>
        </w:rPr>
        <w:t>Увага потенційних консультантів звертається на пункти 3.14, 3.16 та 3.17 Розділу ІІІ </w:t>
      </w:r>
      <w:r w:rsidR="00895623" w:rsidRPr="006309AC">
        <w:rPr>
          <w:bCs/>
          <w:spacing w:val="-2"/>
        </w:rPr>
        <w:t>Правил</w:t>
      </w:r>
      <w:r w:rsidRPr="006309AC">
        <w:rPr>
          <w:bCs/>
          <w:spacing w:val="-2"/>
        </w:rPr>
        <w:t xml:space="preserve"> закупівель Світового банку для позичальників IPF, листопад 2020 р.,</w:t>
      </w:r>
      <w:r w:rsidRPr="00D643D2">
        <w:rPr>
          <w:bCs/>
          <w:spacing w:val="-2"/>
        </w:rPr>
        <w:t xml:space="preserve"> щодо політики Світового банку у сфері конфлікту інтересів.</w:t>
      </w:r>
    </w:p>
    <w:p w14:paraId="3996D67B" w14:textId="77777777" w:rsidR="00AE103A" w:rsidRPr="00D643D2" w:rsidRDefault="00AE103A" w:rsidP="00AE103A">
      <w:pPr>
        <w:pStyle w:val="ad"/>
        <w:ind w:left="0"/>
        <w:jc w:val="both"/>
        <w:rPr>
          <w:spacing w:val="-2"/>
          <w:sz w:val="12"/>
          <w:szCs w:val="12"/>
        </w:rPr>
      </w:pPr>
    </w:p>
    <w:p w14:paraId="6AAEFBBB" w14:textId="77777777" w:rsidR="00B3445C" w:rsidRPr="00B3445C" w:rsidRDefault="00B3445C" w:rsidP="00B3445C">
      <w:pPr>
        <w:pStyle w:val="ad"/>
        <w:numPr>
          <w:ilvl w:val="0"/>
          <w:numId w:val="23"/>
        </w:numPr>
        <w:ind w:left="0" w:hanging="357"/>
        <w:jc w:val="both"/>
        <w:rPr>
          <w:spacing w:val="-2"/>
        </w:rPr>
      </w:pPr>
      <w:r w:rsidRPr="00B3445C">
        <w:rPr>
          <w:spacing w:val="-2"/>
        </w:rPr>
        <w:t xml:space="preserve">Консультант буде відібраний відповідно до методу </w:t>
      </w:r>
      <w:r w:rsidR="00895623">
        <w:rPr>
          <w:spacing w:val="-2"/>
        </w:rPr>
        <w:t>відбору</w:t>
      </w:r>
      <w:r w:rsidRPr="00B3445C">
        <w:rPr>
          <w:spacing w:val="-2"/>
        </w:rPr>
        <w:t xml:space="preserve"> індивідуального консультанта (ІС) згідно з </w:t>
      </w:r>
      <w:r w:rsidRPr="00D643D2">
        <w:rPr>
          <w:spacing w:val="-2"/>
        </w:rPr>
        <w:t>Прав</w:t>
      </w:r>
      <w:r w:rsidR="00D643D2" w:rsidRPr="00D643D2">
        <w:rPr>
          <w:spacing w:val="-2"/>
        </w:rPr>
        <w:t>илами закупівель</w:t>
      </w:r>
      <w:r w:rsidRPr="00B3445C">
        <w:rPr>
          <w:spacing w:val="-2"/>
        </w:rPr>
        <w:t>.</w:t>
      </w:r>
    </w:p>
    <w:p w14:paraId="55FC26F9" w14:textId="77777777" w:rsidR="00AE103A" w:rsidRPr="00D643D2" w:rsidRDefault="00AE103A" w:rsidP="00AE103A">
      <w:pPr>
        <w:suppressAutoHyphens/>
        <w:spacing w:after="0" w:line="240" w:lineRule="auto"/>
        <w:jc w:val="both"/>
        <w:rPr>
          <w:rFonts w:ascii="Times New Roman" w:eastAsia="Times New Roman" w:hAnsi="Times New Roman" w:cs="Times New Roman"/>
          <w:spacing w:val="-2"/>
          <w:sz w:val="12"/>
          <w:szCs w:val="12"/>
          <w:lang w:val="uk-UA"/>
        </w:rPr>
      </w:pPr>
    </w:p>
    <w:p w14:paraId="457009D4" w14:textId="77777777" w:rsidR="00AE103A" w:rsidRDefault="00D643D2" w:rsidP="00D643D2">
      <w:pPr>
        <w:pStyle w:val="ad"/>
        <w:numPr>
          <w:ilvl w:val="0"/>
          <w:numId w:val="23"/>
        </w:numPr>
        <w:ind w:left="0" w:hanging="357"/>
        <w:jc w:val="both"/>
        <w:rPr>
          <w:spacing w:val="-2"/>
        </w:rPr>
      </w:pPr>
      <w:r w:rsidRPr="00D643D2">
        <w:rPr>
          <w:spacing w:val="-2"/>
        </w:rPr>
        <w:t>Порядок подання заявок:</w:t>
      </w:r>
    </w:p>
    <w:p w14:paraId="7635EF04" w14:textId="77777777" w:rsidR="00895623" w:rsidRPr="00D643D2" w:rsidRDefault="00895623" w:rsidP="00895623">
      <w:pPr>
        <w:pStyle w:val="ad"/>
        <w:ind w:left="0"/>
        <w:jc w:val="both"/>
        <w:rPr>
          <w:spacing w:val="-2"/>
        </w:rPr>
      </w:pPr>
    </w:p>
    <w:p w14:paraId="0E1F66F7" w14:textId="77777777" w:rsidR="00895623" w:rsidRDefault="00D643D2" w:rsidP="00895623">
      <w:pPr>
        <w:pStyle w:val="ad"/>
        <w:ind w:left="0"/>
        <w:rPr>
          <w:spacing w:val="-2"/>
        </w:rPr>
      </w:pPr>
      <w:r w:rsidRPr="00D643D2">
        <w:rPr>
          <w:spacing w:val="-2"/>
        </w:rPr>
        <w:t>Резюме (CV) та супровідний лист надсилаються </w:t>
      </w:r>
      <w:r w:rsidRPr="00D643D2">
        <w:rPr>
          <w:b/>
          <w:spacing w:val="-2"/>
        </w:rPr>
        <w:t>українською та англійською мовами</w:t>
      </w:r>
      <w:r w:rsidRPr="00D643D2">
        <w:rPr>
          <w:spacing w:val="-2"/>
        </w:rPr>
        <w:t> на</w:t>
      </w:r>
      <w:r w:rsidR="00895623">
        <w:rPr>
          <w:spacing w:val="-2"/>
        </w:rPr>
        <w:t>:</w:t>
      </w:r>
    </w:p>
    <w:p w14:paraId="65BDC49B" w14:textId="77777777" w:rsidR="00895623" w:rsidRDefault="00D643D2" w:rsidP="00895623">
      <w:pPr>
        <w:pStyle w:val="ad"/>
        <w:ind w:left="0"/>
        <w:rPr>
          <w:spacing w:val="-2"/>
        </w:rPr>
      </w:pPr>
      <w:r w:rsidRPr="00D643D2">
        <w:rPr>
          <w:spacing w:val="-2"/>
        </w:rPr>
        <w:t xml:space="preserve"> </w:t>
      </w:r>
    </w:p>
    <w:tbl>
      <w:tblPr>
        <w:tblStyle w:val="af1"/>
        <w:tblW w:w="0" w:type="auto"/>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6532"/>
      </w:tblGrid>
      <w:tr w:rsidR="00895623" w14:paraId="013FFC04" w14:textId="77777777" w:rsidTr="00895623">
        <w:tc>
          <w:tcPr>
            <w:tcW w:w="2830" w:type="dxa"/>
          </w:tcPr>
          <w:p w14:paraId="3C2C54F6" w14:textId="77777777" w:rsidR="00895623" w:rsidRDefault="00895623" w:rsidP="00D643D2">
            <w:pPr>
              <w:pStyle w:val="ad"/>
              <w:ind w:left="0"/>
              <w:rPr>
                <w:b/>
                <w:spacing w:val="-2"/>
              </w:rPr>
            </w:pPr>
            <w:r w:rsidRPr="00D643D2">
              <w:rPr>
                <w:b/>
                <w:spacing w:val="-2"/>
              </w:rPr>
              <w:t>електронну адресу</w:t>
            </w:r>
            <w:r>
              <w:rPr>
                <w:b/>
                <w:spacing w:val="-2"/>
              </w:rPr>
              <w:t>:</w:t>
            </w:r>
          </w:p>
        </w:tc>
        <w:tc>
          <w:tcPr>
            <w:tcW w:w="6532" w:type="dxa"/>
          </w:tcPr>
          <w:p w14:paraId="0BC4355E" w14:textId="347BAC2E" w:rsidR="00895623" w:rsidRDefault="006309AC" w:rsidP="00D643D2">
            <w:pPr>
              <w:pStyle w:val="ad"/>
              <w:ind w:left="0"/>
              <w:rPr>
                <w:b/>
                <w:spacing w:val="-2"/>
              </w:rPr>
            </w:pPr>
            <w:r w:rsidRPr="006309AC">
              <w:rPr>
                <w:spacing w:val="-2"/>
              </w:rPr>
              <w:t>RePower@mtu.gov.ua</w:t>
            </w:r>
          </w:p>
        </w:tc>
      </w:tr>
      <w:tr w:rsidR="00895623" w14:paraId="237964B0" w14:textId="77777777" w:rsidTr="00895623">
        <w:tc>
          <w:tcPr>
            <w:tcW w:w="2830" w:type="dxa"/>
          </w:tcPr>
          <w:p w14:paraId="0EB3E705" w14:textId="77777777" w:rsidR="00895623" w:rsidRDefault="00895623" w:rsidP="00D643D2">
            <w:pPr>
              <w:pStyle w:val="ad"/>
              <w:ind w:left="0"/>
              <w:rPr>
                <w:b/>
                <w:spacing w:val="-2"/>
              </w:rPr>
            </w:pPr>
            <w:r w:rsidRPr="00D643D2">
              <w:rPr>
                <w:b/>
                <w:bCs/>
                <w:spacing w:val="-2"/>
              </w:rPr>
              <w:t>Тема:</w:t>
            </w:r>
          </w:p>
        </w:tc>
        <w:tc>
          <w:tcPr>
            <w:tcW w:w="6532" w:type="dxa"/>
          </w:tcPr>
          <w:p w14:paraId="26B25BD3" w14:textId="77777777" w:rsidR="00895623" w:rsidRPr="008A33DB" w:rsidRDefault="00895623" w:rsidP="00D643D2">
            <w:pPr>
              <w:pStyle w:val="ad"/>
              <w:ind w:left="0"/>
              <w:rPr>
                <w:b/>
                <w:spacing w:val="-2"/>
              </w:rPr>
            </w:pPr>
            <w:r w:rsidRPr="008A33DB">
              <w:rPr>
                <w:spacing w:val="-2"/>
              </w:rPr>
              <w:t xml:space="preserve">«RE-POWER </w:t>
            </w:r>
            <w:proofErr w:type="spellStart"/>
            <w:r w:rsidRPr="008A33DB">
              <w:rPr>
                <w:spacing w:val="-2"/>
              </w:rPr>
              <w:t>Environmental</w:t>
            </w:r>
            <w:proofErr w:type="spellEnd"/>
            <w:r w:rsidRPr="008A33DB">
              <w:rPr>
                <w:spacing w:val="-2"/>
              </w:rPr>
              <w:t xml:space="preserve"> </w:t>
            </w:r>
            <w:proofErr w:type="spellStart"/>
            <w:r w:rsidRPr="008A33DB">
              <w:rPr>
                <w:spacing w:val="-2"/>
              </w:rPr>
              <w:t>and</w:t>
            </w:r>
            <w:proofErr w:type="spellEnd"/>
            <w:r w:rsidRPr="008A33DB">
              <w:rPr>
                <w:spacing w:val="-2"/>
              </w:rPr>
              <w:t xml:space="preserve"> </w:t>
            </w:r>
            <w:proofErr w:type="spellStart"/>
            <w:r w:rsidRPr="008A33DB">
              <w:rPr>
                <w:spacing w:val="-2"/>
              </w:rPr>
              <w:t>Social</w:t>
            </w:r>
            <w:proofErr w:type="spellEnd"/>
            <w:r w:rsidRPr="008A33DB">
              <w:rPr>
                <w:spacing w:val="-2"/>
              </w:rPr>
              <w:t xml:space="preserve"> </w:t>
            </w:r>
            <w:proofErr w:type="spellStart"/>
            <w:r w:rsidRPr="008A33DB">
              <w:rPr>
                <w:spacing w:val="-2"/>
              </w:rPr>
              <w:t>Specialist</w:t>
            </w:r>
            <w:proofErr w:type="spellEnd"/>
            <w:r w:rsidRPr="008A33DB">
              <w:rPr>
                <w:spacing w:val="-2"/>
              </w:rPr>
              <w:t>»</w:t>
            </w:r>
          </w:p>
        </w:tc>
      </w:tr>
      <w:tr w:rsidR="00895623" w14:paraId="5249CAE1" w14:textId="77777777" w:rsidTr="00895623">
        <w:tc>
          <w:tcPr>
            <w:tcW w:w="2830" w:type="dxa"/>
          </w:tcPr>
          <w:p w14:paraId="03188A85" w14:textId="77777777" w:rsidR="00895623" w:rsidRDefault="00895623" w:rsidP="00D643D2">
            <w:pPr>
              <w:pStyle w:val="ad"/>
              <w:ind w:left="0"/>
              <w:rPr>
                <w:b/>
                <w:spacing w:val="-2"/>
              </w:rPr>
            </w:pPr>
            <w:r w:rsidRPr="00D643D2">
              <w:rPr>
                <w:b/>
                <w:spacing w:val="-2"/>
              </w:rPr>
              <w:t>Кінцевий строк подачі:</w:t>
            </w:r>
            <w:r w:rsidRPr="00D643D2">
              <w:rPr>
                <w:spacing w:val="-2"/>
              </w:rPr>
              <w:t> </w:t>
            </w:r>
          </w:p>
        </w:tc>
        <w:tc>
          <w:tcPr>
            <w:tcW w:w="6532" w:type="dxa"/>
          </w:tcPr>
          <w:p w14:paraId="5F86D297" w14:textId="2FBAB659" w:rsidR="00895623" w:rsidRPr="00895623" w:rsidRDefault="00895623" w:rsidP="008C6E17">
            <w:pPr>
              <w:jc w:val="both"/>
              <w:rPr>
                <w:rFonts w:ascii="Times New Roman" w:hAnsi="Times New Roman" w:cs="Times New Roman"/>
                <w:b/>
                <w:bCs/>
                <w:spacing w:val="-2"/>
                <w:highlight w:val="yellow"/>
              </w:rPr>
            </w:pPr>
            <w:r w:rsidRPr="00640DB4">
              <w:rPr>
                <w:rFonts w:ascii="Times New Roman" w:hAnsi="Times New Roman" w:cs="Times New Roman"/>
                <w:b/>
                <w:bCs/>
                <w:spacing w:val="-2"/>
              </w:rPr>
              <w:t xml:space="preserve">17:00 </w:t>
            </w:r>
            <w:r w:rsidR="009D56FE">
              <w:rPr>
                <w:rFonts w:ascii="Times New Roman" w:hAnsi="Times New Roman" w:cs="Times New Roman"/>
                <w:b/>
                <w:bCs/>
                <w:spacing w:val="-2"/>
              </w:rPr>
              <w:t>(</w:t>
            </w:r>
            <w:proofErr w:type="spellStart"/>
            <w:r w:rsidR="009D56FE">
              <w:rPr>
                <w:rFonts w:ascii="Times New Roman" w:hAnsi="Times New Roman" w:cs="Times New Roman"/>
                <w:b/>
                <w:bCs/>
                <w:spacing w:val="-2"/>
              </w:rPr>
              <w:t>за</w:t>
            </w:r>
            <w:proofErr w:type="spellEnd"/>
            <w:r w:rsidR="009D56FE">
              <w:rPr>
                <w:rFonts w:ascii="Times New Roman" w:hAnsi="Times New Roman" w:cs="Times New Roman"/>
                <w:b/>
                <w:bCs/>
                <w:spacing w:val="-2"/>
              </w:rPr>
              <w:t xml:space="preserve"> </w:t>
            </w:r>
            <w:proofErr w:type="spellStart"/>
            <w:r w:rsidR="009D56FE">
              <w:rPr>
                <w:rFonts w:ascii="Times New Roman" w:hAnsi="Times New Roman" w:cs="Times New Roman"/>
                <w:b/>
                <w:bCs/>
                <w:spacing w:val="-2"/>
              </w:rPr>
              <w:t>Київським</w:t>
            </w:r>
            <w:proofErr w:type="spellEnd"/>
            <w:r w:rsidR="009D56FE">
              <w:rPr>
                <w:rFonts w:ascii="Times New Roman" w:hAnsi="Times New Roman" w:cs="Times New Roman"/>
                <w:b/>
                <w:bCs/>
                <w:spacing w:val="-2"/>
              </w:rPr>
              <w:t xml:space="preserve"> </w:t>
            </w:r>
            <w:proofErr w:type="spellStart"/>
            <w:r w:rsidR="009D56FE">
              <w:rPr>
                <w:rFonts w:ascii="Times New Roman" w:hAnsi="Times New Roman" w:cs="Times New Roman"/>
                <w:b/>
                <w:bCs/>
                <w:spacing w:val="-2"/>
              </w:rPr>
              <w:t>часом</w:t>
            </w:r>
            <w:proofErr w:type="spellEnd"/>
            <w:r w:rsidR="009D56FE">
              <w:rPr>
                <w:rFonts w:ascii="Times New Roman" w:hAnsi="Times New Roman" w:cs="Times New Roman"/>
                <w:b/>
                <w:bCs/>
                <w:spacing w:val="-2"/>
              </w:rPr>
              <w:t xml:space="preserve">), </w:t>
            </w:r>
            <w:r w:rsidR="008C6E17">
              <w:rPr>
                <w:rFonts w:ascii="Times New Roman" w:hAnsi="Times New Roman" w:cs="Times New Roman"/>
                <w:b/>
                <w:bCs/>
                <w:spacing w:val="-2"/>
                <w:lang w:val="uk-UA"/>
              </w:rPr>
              <w:t>Вересень</w:t>
            </w:r>
            <w:r w:rsidR="008C6E17">
              <w:rPr>
                <w:rFonts w:ascii="Times New Roman" w:hAnsi="Times New Roman" w:cs="Times New Roman"/>
                <w:b/>
                <w:bCs/>
                <w:spacing w:val="-2"/>
              </w:rPr>
              <w:t xml:space="preserve"> 1</w:t>
            </w:r>
            <w:bookmarkStart w:id="0" w:name="_GoBack"/>
            <w:bookmarkEnd w:id="0"/>
            <w:r w:rsidR="009D56FE">
              <w:rPr>
                <w:rFonts w:ascii="Times New Roman" w:hAnsi="Times New Roman" w:cs="Times New Roman"/>
                <w:b/>
                <w:bCs/>
                <w:spacing w:val="-2"/>
              </w:rPr>
              <w:t>2</w:t>
            </w:r>
            <w:r w:rsidRPr="00640DB4">
              <w:rPr>
                <w:rFonts w:ascii="Times New Roman" w:hAnsi="Times New Roman" w:cs="Times New Roman"/>
                <w:b/>
                <w:bCs/>
                <w:spacing w:val="-2"/>
              </w:rPr>
              <w:t>, 2025</w:t>
            </w:r>
          </w:p>
        </w:tc>
      </w:tr>
    </w:tbl>
    <w:p w14:paraId="73F8EEA1" w14:textId="77777777" w:rsidR="00895623" w:rsidRDefault="00895623" w:rsidP="00D643D2">
      <w:pPr>
        <w:pStyle w:val="ad"/>
        <w:ind w:left="0"/>
        <w:rPr>
          <w:b/>
          <w:spacing w:val="-2"/>
        </w:rPr>
      </w:pPr>
    </w:p>
    <w:p w14:paraId="2FE78EF9" w14:textId="77777777" w:rsidR="004F6165" w:rsidRPr="00D643D2" w:rsidRDefault="004F6165" w:rsidP="004F6165">
      <w:pPr>
        <w:tabs>
          <w:tab w:val="left" w:pos="567"/>
        </w:tabs>
        <w:spacing w:before="120" w:after="0" w:line="240" w:lineRule="auto"/>
        <w:jc w:val="both"/>
        <w:rPr>
          <w:rFonts w:ascii="Times New Roman" w:eastAsia="Times New Roman" w:hAnsi="Times New Roman" w:cs="Times New Roman"/>
          <w:sz w:val="24"/>
          <w:szCs w:val="24"/>
          <w:lang w:val="uk-UA"/>
        </w:rPr>
      </w:pPr>
      <w:r w:rsidRPr="00D643D2">
        <w:rPr>
          <w:rFonts w:ascii="Times New Roman" w:eastAsia="Times New Roman" w:hAnsi="Times New Roman" w:cs="Times New Roman"/>
          <w:sz w:val="24"/>
          <w:szCs w:val="24"/>
          <w:lang w:val="uk-UA"/>
        </w:rPr>
        <w:br w:type="page"/>
      </w:r>
    </w:p>
    <w:p w14:paraId="6164C34B" w14:textId="77777777" w:rsidR="00AE103A" w:rsidRPr="00F70259" w:rsidRDefault="00F70259" w:rsidP="00F70259">
      <w:pPr>
        <w:pStyle w:val="a9"/>
        <w:ind w:left="90" w:firstLine="90"/>
        <w:rPr>
          <w:rFonts w:ascii="Times New Roman" w:eastAsia="Cambria" w:hAnsi="Times New Roman" w:cs="Times New Roman"/>
          <w:b w:val="0"/>
          <w:bCs w:val="0"/>
          <w:color w:val="1F4E79"/>
          <w:lang w:eastAsia="ru-RU"/>
        </w:rPr>
      </w:pPr>
      <w:r>
        <w:rPr>
          <w:rFonts w:ascii="Times New Roman" w:eastAsia="Cambria" w:hAnsi="Times New Roman" w:cs="Times New Roman"/>
          <w:b w:val="0"/>
          <w:bCs w:val="0"/>
          <w:color w:val="1F4E79"/>
          <w:lang w:val="en-GB" w:eastAsia="ru-RU"/>
        </w:rPr>
        <w:lastRenderedPageBreak/>
        <w:t>Т</w:t>
      </w:r>
      <w:r>
        <w:rPr>
          <w:rFonts w:ascii="Times New Roman" w:eastAsia="Cambria" w:hAnsi="Times New Roman" w:cs="Times New Roman"/>
          <w:b w:val="0"/>
          <w:bCs w:val="0"/>
          <w:color w:val="1F4E79"/>
          <w:lang w:eastAsia="ru-RU"/>
        </w:rPr>
        <w:t>ЕХНІЧНЕ ЗАВДАННЯ</w:t>
      </w:r>
    </w:p>
    <w:p w14:paraId="71A4F01B" w14:textId="77777777" w:rsidR="00AE103A" w:rsidRPr="00D643D2" w:rsidRDefault="00AE103A" w:rsidP="00AE103A">
      <w:pPr>
        <w:jc w:val="center"/>
        <w:rPr>
          <w:rFonts w:ascii="Times New Roman" w:eastAsia="Times New Roman" w:hAnsi="Times New Roman" w:cs="Times New Roman"/>
          <w:b/>
          <w:lang w:val="uk-UA"/>
        </w:rPr>
      </w:pPr>
      <w:r w:rsidRPr="00D643D2">
        <w:rPr>
          <w:rFonts w:ascii="Times New Roman" w:eastAsia="Times New Roman" w:hAnsi="Times New Roman" w:cs="Times New Roman"/>
          <w:b/>
          <w:lang w:val="uk-UA"/>
        </w:rPr>
        <w:t xml:space="preserve">Спеціаліст із екологічних та соціальних питань </w:t>
      </w:r>
    </w:p>
    <w:p w14:paraId="5F9C302C" w14:textId="77777777" w:rsidR="00AE103A" w:rsidRPr="00F70259" w:rsidRDefault="00AE103A" w:rsidP="00F70259">
      <w:pPr>
        <w:pStyle w:val="a9"/>
        <w:ind w:left="90" w:firstLine="90"/>
        <w:rPr>
          <w:rFonts w:ascii="Times New Roman" w:eastAsia="Times New Roman" w:hAnsi="Times New Roman" w:cs="Times New Roman"/>
          <w:bCs w:val="0"/>
          <w:color w:val="1F4E79"/>
          <w:lang w:val="ru-RU" w:eastAsia="ru-RU"/>
        </w:rPr>
      </w:pPr>
      <w:r w:rsidRPr="00F70259">
        <w:rPr>
          <w:rFonts w:ascii="Times New Roman" w:eastAsia="Times New Roman" w:hAnsi="Times New Roman" w:cs="Times New Roman"/>
          <w:bCs w:val="0"/>
          <w:color w:val="1F4E79"/>
          <w:lang w:val="ru-RU" w:eastAsia="ru-RU"/>
        </w:rPr>
        <w:t>«ВІДНОВЛЕННЯ ЕНЕРГОЗАБЕЗПЕЧЕННЯ У ЗИМОВИЙ ПЕРІОД ТА ПОСТАЧАННЯ ЕНЕРГЕТИЧНИХ РЕСУРСІВ» (RE-POWER)</w:t>
      </w:r>
    </w:p>
    <w:p w14:paraId="05F0E546" w14:textId="77777777" w:rsidR="00AE103A" w:rsidRPr="00F70259" w:rsidRDefault="00AE103A" w:rsidP="00F85CE8">
      <w:pPr>
        <w:pStyle w:val="1"/>
        <w:numPr>
          <w:ilvl w:val="0"/>
          <w:numId w:val="24"/>
        </w:numPr>
        <w:tabs>
          <w:tab w:val="center" w:pos="0"/>
        </w:tabs>
        <w:ind w:left="-426" w:firstLine="284"/>
        <w:rPr>
          <w:rFonts w:cs="Times New Roman"/>
          <w:b/>
          <w:caps/>
          <w:lang w:val="en-GB"/>
        </w:rPr>
      </w:pPr>
      <w:r w:rsidRPr="00F70259">
        <w:rPr>
          <w:rFonts w:cs="Times New Roman"/>
          <w:b/>
          <w:caps/>
          <w:lang w:val="en-GB"/>
        </w:rPr>
        <w:t>Передумови</w:t>
      </w:r>
    </w:p>
    <w:p w14:paraId="05986761" w14:textId="77777777" w:rsidR="00F70259" w:rsidRDefault="00AE103A" w:rsidP="00F70259">
      <w:pPr>
        <w:pStyle w:val="ad"/>
        <w:numPr>
          <w:ilvl w:val="0"/>
          <w:numId w:val="25"/>
        </w:numPr>
        <w:ind w:left="0"/>
        <w:jc w:val="both"/>
        <w:rPr>
          <w:sz w:val="22"/>
        </w:rPr>
      </w:pPr>
      <w:r w:rsidRPr="00F70259">
        <w:rPr>
          <w:sz w:val="22"/>
        </w:rPr>
        <w:t>Агресивна форма війни, яку російська федерація веде проти України, призвела до значних жертв серед цивільного населення, переміщення мільйонів громадян України, масової міграції, масштабного пошкодження/руйнування житлової та іншої інфраструктури, а також завдала значних втрат економіці України.</w:t>
      </w:r>
    </w:p>
    <w:p w14:paraId="42C2A983" w14:textId="77777777" w:rsidR="00F70259" w:rsidRPr="00F70259" w:rsidRDefault="00AE103A" w:rsidP="00F70259">
      <w:pPr>
        <w:pStyle w:val="ad"/>
        <w:ind w:left="0"/>
        <w:jc w:val="both"/>
        <w:rPr>
          <w:sz w:val="22"/>
        </w:rPr>
      </w:pPr>
      <w:r w:rsidRPr="00F70259">
        <w:rPr>
          <w:sz w:val="22"/>
        </w:rPr>
        <w:t xml:space="preserve"> </w:t>
      </w:r>
    </w:p>
    <w:p w14:paraId="40EDE60C" w14:textId="77777777" w:rsidR="00AE103A" w:rsidRDefault="00AE103A" w:rsidP="00F70259">
      <w:pPr>
        <w:pStyle w:val="ad"/>
        <w:numPr>
          <w:ilvl w:val="0"/>
          <w:numId w:val="25"/>
        </w:numPr>
        <w:ind w:left="0"/>
        <w:jc w:val="both"/>
        <w:rPr>
          <w:sz w:val="22"/>
        </w:rPr>
      </w:pPr>
      <w:r w:rsidRPr="00F70259">
        <w:rPr>
          <w:sz w:val="22"/>
        </w:rPr>
        <w:t>Широкомасштабне вторгнення в Україну, в лютому 2022 року, призвело до масштабних руйнувань інфраструктурних об’єктів по всій території країни, а з жовтня 2022 року, зросла кількість атак на об’єкти енергетичної та теплової інфраструктури, а їх наслідки ставали все тяжчими. Пошкоджень зазнавали як об’єкти інфраструктури, що знаходились поблизу лінії зіткнення, так і ті, що перебували на значній відстані від неї. Відповідно до четвертого видання Швидкої оцінки завданої шкоди і потреб на відновлення (RDNA4), що була проведена Світовим банком, Урядом України, Європейським Союзом та Організацією Об'єднаних Націй та охоплювала період із грудня 2023 року по 31 грудня 2024 року, збитки, що були завдані енергетичному сектору, склали 20,5 мільярди доларів США, з яких майже 2,5 мільярди доларів США – це оцінені збитки, що були завдані сектору централізованого теплопостачання. Збільшення атак, що були спрямовані на знищення сектору централізованого теплопостачання можна відобразити через стрімке зростання збитків у період з грудня 2023 року (в межах RDNA3) до грудня 2024 року (в межах RDNA4), коли стрімко зросли витрати на централізоване теплопостачання із 2.1 до 2.5 мільярдів доларів США.</w:t>
      </w:r>
    </w:p>
    <w:p w14:paraId="019F43F0" w14:textId="77777777" w:rsidR="00F70259" w:rsidRPr="00F70259" w:rsidRDefault="00F70259" w:rsidP="00F70259">
      <w:pPr>
        <w:pStyle w:val="ad"/>
        <w:ind w:left="0"/>
        <w:jc w:val="both"/>
        <w:rPr>
          <w:sz w:val="22"/>
        </w:rPr>
      </w:pPr>
    </w:p>
    <w:p w14:paraId="55FDFF0A" w14:textId="77777777" w:rsidR="00AE103A" w:rsidRDefault="00AE103A" w:rsidP="00F70259">
      <w:pPr>
        <w:pStyle w:val="ad"/>
        <w:numPr>
          <w:ilvl w:val="0"/>
          <w:numId w:val="25"/>
        </w:numPr>
        <w:ind w:left="0"/>
        <w:jc w:val="both"/>
        <w:rPr>
          <w:sz w:val="22"/>
        </w:rPr>
      </w:pPr>
      <w:r w:rsidRPr="00F70259">
        <w:rPr>
          <w:sz w:val="22"/>
        </w:rPr>
        <w:t>Беручи до уваги масовані атаки на об'єкти критичної інфраструктури України, з метою підготовки та сталого проходження осінньо-зимового періоду, а також забезпечення безперебійного доступу населення до комунальних послуг, Світовий банк та Міністерство розвитку громад та територій України (Мінрозвитку) запустили Проект із підтримки стійкості інфраструктури централізованого теплопостачання у місті Харків, а також в інших містах шляхом надання аварійного обладнання для служб, що надають послуги із теплопостачання.</w:t>
      </w:r>
    </w:p>
    <w:p w14:paraId="0C2E0CF6" w14:textId="77777777" w:rsidR="00F70259" w:rsidRPr="00F70259" w:rsidRDefault="00F70259" w:rsidP="00F70259">
      <w:pPr>
        <w:pStyle w:val="ad"/>
        <w:ind w:left="0"/>
        <w:jc w:val="both"/>
        <w:rPr>
          <w:sz w:val="22"/>
        </w:rPr>
      </w:pPr>
    </w:p>
    <w:p w14:paraId="5DB3EEA4" w14:textId="77777777" w:rsidR="00AE103A" w:rsidRPr="00F70259" w:rsidRDefault="00AE103A" w:rsidP="00F70259">
      <w:pPr>
        <w:pStyle w:val="ad"/>
        <w:numPr>
          <w:ilvl w:val="0"/>
          <w:numId w:val="25"/>
        </w:numPr>
        <w:ind w:left="0"/>
        <w:jc w:val="both"/>
        <w:rPr>
          <w:sz w:val="22"/>
        </w:rPr>
      </w:pPr>
      <w:r w:rsidRPr="00F70259">
        <w:rPr>
          <w:sz w:val="22"/>
        </w:rPr>
        <w:t xml:space="preserve">Проект «RE-POWER» (далі - Проект) складається із трьох компонентів: </w:t>
      </w:r>
    </w:p>
    <w:p w14:paraId="5AD6E909" w14:textId="77777777" w:rsidR="00AE103A" w:rsidRPr="00F70259" w:rsidRDefault="00F70259" w:rsidP="00895623">
      <w:pPr>
        <w:pStyle w:val="ad"/>
        <w:numPr>
          <w:ilvl w:val="0"/>
          <w:numId w:val="27"/>
        </w:numPr>
        <w:pBdr>
          <w:top w:val="nil"/>
          <w:left w:val="nil"/>
          <w:bottom w:val="nil"/>
          <w:right w:val="nil"/>
          <w:between w:val="nil"/>
        </w:pBdr>
        <w:spacing w:before="120" w:after="120"/>
        <w:ind w:left="284" w:hanging="284"/>
        <w:jc w:val="both"/>
        <w:rPr>
          <w:sz w:val="22"/>
        </w:rPr>
      </w:pPr>
      <w:proofErr w:type="spellStart"/>
      <w:r>
        <w:rPr>
          <w:rFonts w:eastAsia="Calibri"/>
          <w:color w:val="000000"/>
          <w:sz w:val="22"/>
          <w:lang w:val="en-GB" w:eastAsia="ru-RU"/>
        </w:rPr>
        <w:t>Н</w:t>
      </w:r>
      <w:r w:rsidR="00AE103A" w:rsidRPr="00F70259">
        <w:rPr>
          <w:rFonts w:eastAsia="Calibri"/>
          <w:color w:val="000000"/>
          <w:sz w:val="22"/>
          <w:lang w:val="en-GB" w:eastAsia="ru-RU"/>
        </w:rPr>
        <w:t>адання</w:t>
      </w:r>
      <w:proofErr w:type="spellEnd"/>
      <w:r w:rsidR="00AE103A" w:rsidRPr="00F70259">
        <w:rPr>
          <w:rFonts w:eastAsia="Calibri"/>
          <w:color w:val="000000"/>
          <w:sz w:val="22"/>
          <w:lang w:val="en-GB" w:eastAsia="ru-RU"/>
        </w:rPr>
        <w:t xml:space="preserve"> </w:t>
      </w:r>
      <w:proofErr w:type="spellStart"/>
      <w:r w:rsidR="00AE103A" w:rsidRPr="00F70259">
        <w:rPr>
          <w:rFonts w:eastAsia="Calibri"/>
          <w:color w:val="000000"/>
          <w:sz w:val="22"/>
          <w:lang w:val="en-GB" w:eastAsia="ru-RU"/>
        </w:rPr>
        <w:t>аварійного</w:t>
      </w:r>
      <w:proofErr w:type="spellEnd"/>
      <w:r w:rsidR="00AE103A" w:rsidRPr="00F70259">
        <w:rPr>
          <w:rFonts w:eastAsia="Calibri"/>
          <w:color w:val="000000"/>
          <w:sz w:val="22"/>
          <w:lang w:val="en-GB" w:eastAsia="ru-RU"/>
        </w:rPr>
        <w:t xml:space="preserve"> </w:t>
      </w:r>
      <w:proofErr w:type="spellStart"/>
      <w:r w:rsidR="00AE103A" w:rsidRPr="00F70259">
        <w:rPr>
          <w:rFonts w:eastAsia="Calibri"/>
          <w:color w:val="000000"/>
          <w:sz w:val="22"/>
          <w:lang w:val="en-GB" w:eastAsia="ru-RU"/>
        </w:rPr>
        <w:t>обладнання</w:t>
      </w:r>
      <w:proofErr w:type="spellEnd"/>
      <w:r w:rsidR="00AE103A" w:rsidRPr="00F70259">
        <w:rPr>
          <w:rFonts w:eastAsia="Calibri"/>
          <w:color w:val="000000"/>
          <w:sz w:val="22"/>
          <w:lang w:val="en-GB" w:eastAsia="ru-RU"/>
        </w:rPr>
        <w:t xml:space="preserve"> </w:t>
      </w:r>
      <w:proofErr w:type="spellStart"/>
      <w:r w:rsidR="00AE103A" w:rsidRPr="00F70259">
        <w:rPr>
          <w:rFonts w:eastAsia="Calibri"/>
          <w:color w:val="000000"/>
          <w:sz w:val="22"/>
          <w:lang w:val="en-GB" w:eastAsia="ru-RU"/>
        </w:rPr>
        <w:t>для</w:t>
      </w:r>
      <w:proofErr w:type="spellEnd"/>
      <w:r w:rsidR="00AE103A" w:rsidRPr="00F70259">
        <w:rPr>
          <w:rFonts w:eastAsia="Calibri"/>
          <w:color w:val="000000"/>
          <w:sz w:val="22"/>
          <w:lang w:val="en-GB" w:eastAsia="ru-RU"/>
        </w:rPr>
        <w:t xml:space="preserve"> </w:t>
      </w:r>
      <w:proofErr w:type="spellStart"/>
      <w:r w:rsidR="00AE103A" w:rsidRPr="00F70259">
        <w:rPr>
          <w:rFonts w:eastAsia="Calibri"/>
          <w:color w:val="000000"/>
          <w:sz w:val="22"/>
          <w:lang w:val="en-GB" w:eastAsia="ru-RU"/>
        </w:rPr>
        <w:t>об’єктів</w:t>
      </w:r>
      <w:proofErr w:type="spellEnd"/>
      <w:r w:rsidR="00AE103A" w:rsidRPr="00F70259">
        <w:rPr>
          <w:rFonts w:eastAsia="Calibri"/>
          <w:color w:val="000000"/>
          <w:sz w:val="22"/>
          <w:lang w:val="en-GB" w:eastAsia="ru-RU"/>
        </w:rPr>
        <w:t xml:space="preserve"> </w:t>
      </w:r>
      <w:proofErr w:type="spellStart"/>
      <w:r w:rsidR="00AE103A" w:rsidRPr="00F70259">
        <w:rPr>
          <w:rFonts w:eastAsia="Calibri"/>
          <w:color w:val="000000"/>
          <w:sz w:val="22"/>
          <w:lang w:val="en-GB" w:eastAsia="ru-RU"/>
        </w:rPr>
        <w:t>інфраструктури</w:t>
      </w:r>
      <w:proofErr w:type="spellEnd"/>
      <w:r w:rsidR="00AE103A" w:rsidRPr="00F70259">
        <w:rPr>
          <w:rFonts w:eastAsia="Calibri"/>
          <w:color w:val="000000"/>
          <w:sz w:val="22"/>
          <w:lang w:val="en-GB" w:eastAsia="ru-RU"/>
        </w:rPr>
        <w:t xml:space="preserve">, </w:t>
      </w:r>
      <w:proofErr w:type="spellStart"/>
      <w:r w:rsidR="00AE103A" w:rsidRPr="00F70259">
        <w:rPr>
          <w:rFonts w:eastAsia="Calibri"/>
          <w:color w:val="000000"/>
          <w:sz w:val="22"/>
          <w:lang w:val="en-GB" w:eastAsia="ru-RU"/>
        </w:rPr>
        <w:t>що</w:t>
      </w:r>
      <w:proofErr w:type="spellEnd"/>
      <w:r w:rsidR="00AE103A" w:rsidRPr="00F70259">
        <w:rPr>
          <w:rFonts w:eastAsia="Calibri"/>
          <w:color w:val="000000"/>
          <w:sz w:val="22"/>
          <w:lang w:val="en-GB" w:eastAsia="ru-RU"/>
        </w:rPr>
        <w:t xml:space="preserve"> </w:t>
      </w:r>
      <w:proofErr w:type="spellStart"/>
      <w:r w:rsidR="00AE103A" w:rsidRPr="00F70259">
        <w:rPr>
          <w:rFonts w:eastAsia="Calibri"/>
          <w:color w:val="000000"/>
          <w:sz w:val="22"/>
          <w:lang w:val="en-GB" w:eastAsia="ru-RU"/>
        </w:rPr>
        <w:t>забезпечують</w:t>
      </w:r>
      <w:proofErr w:type="spellEnd"/>
      <w:r w:rsidR="00AE103A" w:rsidRPr="00F70259">
        <w:rPr>
          <w:rFonts w:eastAsia="Calibri"/>
          <w:color w:val="000000"/>
          <w:sz w:val="22"/>
          <w:lang w:val="en-GB" w:eastAsia="ru-RU"/>
        </w:rPr>
        <w:t xml:space="preserve"> </w:t>
      </w:r>
      <w:proofErr w:type="spellStart"/>
      <w:r w:rsidR="00AE103A" w:rsidRPr="00F70259">
        <w:rPr>
          <w:rFonts w:eastAsia="Calibri"/>
          <w:color w:val="000000"/>
          <w:sz w:val="22"/>
          <w:lang w:val="en-GB" w:eastAsia="ru-RU"/>
        </w:rPr>
        <w:t>передачу</w:t>
      </w:r>
      <w:proofErr w:type="spellEnd"/>
      <w:r w:rsidR="00AE103A" w:rsidRPr="00F70259">
        <w:rPr>
          <w:rFonts w:eastAsia="Calibri"/>
          <w:color w:val="000000"/>
          <w:sz w:val="22"/>
          <w:lang w:val="en-GB" w:eastAsia="ru-RU"/>
        </w:rPr>
        <w:t xml:space="preserve"> </w:t>
      </w:r>
      <w:proofErr w:type="spellStart"/>
      <w:r w:rsidR="00AE103A" w:rsidRPr="00F70259">
        <w:rPr>
          <w:rFonts w:eastAsia="Calibri"/>
          <w:color w:val="000000"/>
          <w:sz w:val="22"/>
          <w:lang w:val="en-GB" w:eastAsia="ru-RU"/>
        </w:rPr>
        <w:t>електроенергії</w:t>
      </w:r>
      <w:proofErr w:type="spellEnd"/>
      <w:r w:rsidR="00AE103A" w:rsidRPr="00F70259">
        <w:rPr>
          <w:rFonts w:eastAsia="Calibri"/>
          <w:color w:val="000000"/>
          <w:sz w:val="22"/>
          <w:lang w:val="en-GB" w:eastAsia="ru-RU"/>
        </w:rPr>
        <w:t>;</w:t>
      </w:r>
      <w:r w:rsidR="00AE103A" w:rsidRPr="00F70259">
        <w:rPr>
          <w:sz w:val="22"/>
        </w:rPr>
        <w:t xml:space="preserve"> </w:t>
      </w:r>
    </w:p>
    <w:p w14:paraId="01B6E7D9" w14:textId="77777777" w:rsidR="00AE103A" w:rsidRPr="00F70259" w:rsidRDefault="00F70259" w:rsidP="00895623">
      <w:pPr>
        <w:pStyle w:val="ad"/>
        <w:numPr>
          <w:ilvl w:val="0"/>
          <w:numId w:val="27"/>
        </w:numPr>
        <w:pBdr>
          <w:top w:val="nil"/>
          <w:left w:val="nil"/>
          <w:bottom w:val="nil"/>
          <w:right w:val="nil"/>
          <w:between w:val="nil"/>
        </w:pBdr>
        <w:spacing w:before="120" w:after="120"/>
        <w:ind w:left="284" w:hanging="284"/>
        <w:jc w:val="both"/>
        <w:rPr>
          <w:rFonts w:eastAsia="Calibri"/>
          <w:color w:val="000000"/>
          <w:sz w:val="22"/>
          <w:lang w:val="en-GB" w:eastAsia="ru-RU"/>
        </w:rPr>
      </w:pPr>
      <w:r>
        <w:rPr>
          <w:rFonts w:eastAsia="Calibri"/>
          <w:color w:val="000000"/>
          <w:sz w:val="22"/>
          <w:lang w:eastAsia="ru-RU"/>
        </w:rPr>
        <w:t>Н</w:t>
      </w:r>
      <w:proofErr w:type="spellStart"/>
      <w:r w:rsidR="00AE103A" w:rsidRPr="00F70259">
        <w:rPr>
          <w:rFonts w:eastAsia="Calibri"/>
          <w:color w:val="000000"/>
          <w:sz w:val="22"/>
          <w:lang w:val="en-GB" w:eastAsia="ru-RU"/>
        </w:rPr>
        <w:t>адання</w:t>
      </w:r>
      <w:proofErr w:type="spellEnd"/>
      <w:r w:rsidR="00AE103A" w:rsidRPr="00F70259">
        <w:rPr>
          <w:rFonts w:eastAsia="Calibri"/>
          <w:color w:val="000000"/>
          <w:sz w:val="22"/>
          <w:lang w:val="en-GB" w:eastAsia="ru-RU"/>
        </w:rPr>
        <w:t xml:space="preserve"> </w:t>
      </w:r>
      <w:proofErr w:type="spellStart"/>
      <w:r w:rsidR="00AE103A" w:rsidRPr="00F70259">
        <w:rPr>
          <w:rFonts w:eastAsia="Calibri"/>
          <w:color w:val="000000"/>
          <w:sz w:val="22"/>
          <w:lang w:val="en-GB" w:eastAsia="ru-RU"/>
        </w:rPr>
        <w:t>аварійного</w:t>
      </w:r>
      <w:proofErr w:type="spellEnd"/>
      <w:r w:rsidR="00AE103A" w:rsidRPr="00F70259">
        <w:rPr>
          <w:rFonts w:eastAsia="Calibri"/>
          <w:color w:val="000000"/>
          <w:sz w:val="22"/>
          <w:lang w:val="en-GB" w:eastAsia="ru-RU"/>
        </w:rPr>
        <w:t xml:space="preserve"> </w:t>
      </w:r>
      <w:proofErr w:type="spellStart"/>
      <w:r w:rsidR="00AE103A" w:rsidRPr="00F70259">
        <w:rPr>
          <w:rFonts w:eastAsia="Calibri"/>
          <w:color w:val="000000"/>
          <w:sz w:val="22"/>
          <w:lang w:val="en-GB" w:eastAsia="ru-RU"/>
        </w:rPr>
        <w:t>обладнання</w:t>
      </w:r>
      <w:proofErr w:type="spellEnd"/>
      <w:r w:rsidR="00AE103A" w:rsidRPr="00F70259">
        <w:rPr>
          <w:rFonts w:eastAsia="Calibri"/>
          <w:color w:val="000000"/>
          <w:sz w:val="22"/>
          <w:lang w:val="en-GB" w:eastAsia="ru-RU"/>
        </w:rPr>
        <w:t xml:space="preserve"> </w:t>
      </w:r>
      <w:proofErr w:type="spellStart"/>
      <w:r w:rsidR="00AE103A" w:rsidRPr="00F70259">
        <w:rPr>
          <w:rFonts w:eastAsia="Calibri"/>
          <w:color w:val="000000"/>
          <w:sz w:val="22"/>
          <w:lang w:val="en-GB" w:eastAsia="ru-RU"/>
        </w:rPr>
        <w:t>для</w:t>
      </w:r>
      <w:proofErr w:type="spellEnd"/>
      <w:r w:rsidR="00AE103A" w:rsidRPr="00F70259">
        <w:rPr>
          <w:rFonts w:eastAsia="Calibri"/>
          <w:color w:val="000000"/>
          <w:sz w:val="22"/>
          <w:lang w:val="en-GB" w:eastAsia="ru-RU"/>
        </w:rPr>
        <w:t xml:space="preserve"> </w:t>
      </w:r>
      <w:proofErr w:type="spellStart"/>
      <w:r w:rsidR="00AE103A" w:rsidRPr="00F70259">
        <w:rPr>
          <w:rFonts w:eastAsia="Calibri"/>
          <w:color w:val="000000"/>
          <w:sz w:val="22"/>
          <w:lang w:val="en-GB" w:eastAsia="ru-RU"/>
        </w:rPr>
        <w:t>об’єктів</w:t>
      </w:r>
      <w:proofErr w:type="spellEnd"/>
      <w:r w:rsidR="00AE103A" w:rsidRPr="00F70259">
        <w:rPr>
          <w:rFonts w:eastAsia="Calibri"/>
          <w:color w:val="000000"/>
          <w:sz w:val="22"/>
          <w:lang w:val="en-GB" w:eastAsia="ru-RU"/>
        </w:rPr>
        <w:t xml:space="preserve"> </w:t>
      </w:r>
      <w:proofErr w:type="spellStart"/>
      <w:r w:rsidR="00AE103A" w:rsidRPr="00F70259">
        <w:rPr>
          <w:rFonts w:eastAsia="Calibri"/>
          <w:color w:val="000000"/>
          <w:sz w:val="22"/>
          <w:lang w:val="en-GB" w:eastAsia="ru-RU"/>
        </w:rPr>
        <w:t>інфраструктури</w:t>
      </w:r>
      <w:proofErr w:type="spellEnd"/>
      <w:r w:rsidR="00AE103A" w:rsidRPr="00F70259">
        <w:rPr>
          <w:rFonts w:eastAsia="Calibri"/>
          <w:color w:val="000000"/>
          <w:sz w:val="22"/>
          <w:lang w:val="en-GB" w:eastAsia="ru-RU"/>
        </w:rPr>
        <w:t xml:space="preserve">, </w:t>
      </w:r>
      <w:proofErr w:type="spellStart"/>
      <w:r w:rsidR="00AE103A" w:rsidRPr="00F70259">
        <w:rPr>
          <w:rFonts w:eastAsia="Calibri"/>
          <w:color w:val="000000"/>
          <w:sz w:val="22"/>
          <w:lang w:val="en-GB" w:eastAsia="ru-RU"/>
        </w:rPr>
        <w:t>що</w:t>
      </w:r>
      <w:proofErr w:type="spellEnd"/>
      <w:r w:rsidR="00AE103A" w:rsidRPr="00F70259">
        <w:rPr>
          <w:rFonts w:eastAsia="Calibri"/>
          <w:color w:val="000000"/>
          <w:sz w:val="22"/>
          <w:lang w:val="en-GB" w:eastAsia="ru-RU"/>
        </w:rPr>
        <w:t xml:space="preserve"> </w:t>
      </w:r>
      <w:proofErr w:type="spellStart"/>
      <w:r w:rsidR="00AE103A" w:rsidRPr="00F70259">
        <w:rPr>
          <w:rFonts w:eastAsia="Calibri"/>
          <w:color w:val="000000"/>
          <w:sz w:val="22"/>
          <w:lang w:val="en-GB" w:eastAsia="ru-RU"/>
        </w:rPr>
        <w:t>забезпечують</w:t>
      </w:r>
      <w:proofErr w:type="spellEnd"/>
      <w:r w:rsidR="00AE103A" w:rsidRPr="00F70259">
        <w:rPr>
          <w:rFonts w:eastAsia="Calibri"/>
          <w:color w:val="000000"/>
          <w:sz w:val="22"/>
          <w:lang w:val="en-GB" w:eastAsia="ru-RU"/>
        </w:rPr>
        <w:t xml:space="preserve"> </w:t>
      </w:r>
      <w:proofErr w:type="spellStart"/>
      <w:r w:rsidR="00AE103A" w:rsidRPr="00F70259">
        <w:rPr>
          <w:rFonts w:eastAsia="Calibri"/>
          <w:color w:val="000000"/>
          <w:sz w:val="22"/>
          <w:lang w:val="en-GB" w:eastAsia="ru-RU"/>
        </w:rPr>
        <w:t>теплопостачання</w:t>
      </w:r>
      <w:proofErr w:type="spellEnd"/>
      <w:r w:rsidR="00AE103A" w:rsidRPr="00F70259">
        <w:rPr>
          <w:rFonts w:eastAsia="Calibri"/>
          <w:color w:val="000000"/>
          <w:sz w:val="22"/>
          <w:lang w:val="en-GB" w:eastAsia="ru-RU"/>
        </w:rPr>
        <w:t xml:space="preserve">; </w:t>
      </w:r>
    </w:p>
    <w:p w14:paraId="60E920AF" w14:textId="77777777" w:rsidR="00AE103A" w:rsidRDefault="00F70259" w:rsidP="00895623">
      <w:pPr>
        <w:pStyle w:val="ad"/>
        <w:numPr>
          <w:ilvl w:val="0"/>
          <w:numId w:val="27"/>
        </w:numPr>
        <w:pBdr>
          <w:top w:val="nil"/>
          <w:left w:val="nil"/>
          <w:bottom w:val="nil"/>
          <w:right w:val="nil"/>
          <w:between w:val="nil"/>
        </w:pBdr>
        <w:spacing w:before="120" w:after="120"/>
        <w:ind w:left="284" w:hanging="284"/>
        <w:jc w:val="both"/>
        <w:rPr>
          <w:rFonts w:eastAsia="Calibri"/>
          <w:color w:val="000000"/>
          <w:sz w:val="22"/>
          <w:lang w:val="en-GB" w:eastAsia="ru-RU"/>
        </w:rPr>
      </w:pPr>
      <w:r>
        <w:rPr>
          <w:rFonts w:eastAsia="Calibri"/>
          <w:color w:val="000000"/>
          <w:sz w:val="22"/>
          <w:lang w:eastAsia="ru-RU"/>
        </w:rPr>
        <w:t>М</w:t>
      </w:r>
      <w:proofErr w:type="spellStart"/>
      <w:r w:rsidR="00AE103A" w:rsidRPr="00F70259">
        <w:rPr>
          <w:rFonts w:eastAsia="Calibri"/>
          <w:color w:val="000000"/>
          <w:sz w:val="22"/>
          <w:lang w:val="en-GB" w:eastAsia="ru-RU"/>
        </w:rPr>
        <w:t>енеджмент</w:t>
      </w:r>
      <w:proofErr w:type="spellEnd"/>
      <w:r w:rsidR="00AE103A" w:rsidRPr="00F70259">
        <w:rPr>
          <w:rFonts w:eastAsia="Calibri"/>
          <w:color w:val="000000"/>
          <w:sz w:val="22"/>
          <w:lang w:val="en-GB" w:eastAsia="ru-RU"/>
        </w:rPr>
        <w:t xml:space="preserve"> </w:t>
      </w:r>
      <w:proofErr w:type="spellStart"/>
      <w:r w:rsidR="00AE103A" w:rsidRPr="00F70259">
        <w:rPr>
          <w:rFonts w:eastAsia="Calibri"/>
          <w:color w:val="000000"/>
          <w:sz w:val="22"/>
          <w:lang w:val="en-GB" w:eastAsia="ru-RU"/>
        </w:rPr>
        <w:t>та</w:t>
      </w:r>
      <w:proofErr w:type="spellEnd"/>
      <w:r w:rsidR="00AE103A" w:rsidRPr="00F70259">
        <w:rPr>
          <w:rFonts w:eastAsia="Calibri"/>
          <w:color w:val="000000"/>
          <w:sz w:val="22"/>
          <w:lang w:val="en-GB" w:eastAsia="ru-RU"/>
        </w:rPr>
        <w:t xml:space="preserve"> </w:t>
      </w:r>
      <w:proofErr w:type="spellStart"/>
      <w:r w:rsidR="00AE103A" w:rsidRPr="00F70259">
        <w:rPr>
          <w:rFonts w:eastAsia="Calibri"/>
          <w:color w:val="000000"/>
          <w:sz w:val="22"/>
          <w:lang w:val="en-GB" w:eastAsia="ru-RU"/>
        </w:rPr>
        <w:t>моніторинг</w:t>
      </w:r>
      <w:proofErr w:type="spellEnd"/>
      <w:r w:rsidR="00AE103A" w:rsidRPr="00F70259">
        <w:rPr>
          <w:rFonts w:eastAsia="Calibri"/>
          <w:color w:val="000000"/>
          <w:sz w:val="22"/>
          <w:lang w:val="en-GB" w:eastAsia="ru-RU"/>
        </w:rPr>
        <w:t xml:space="preserve"> </w:t>
      </w:r>
      <w:proofErr w:type="spellStart"/>
      <w:r w:rsidR="00AE103A" w:rsidRPr="00F70259">
        <w:rPr>
          <w:rFonts w:eastAsia="Calibri"/>
          <w:color w:val="000000"/>
          <w:sz w:val="22"/>
          <w:lang w:val="en-GB" w:eastAsia="ru-RU"/>
        </w:rPr>
        <w:t>проекту</w:t>
      </w:r>
      <w:proofErr w:type="spellEnd"/>
      <w:r w:rsidR="00AE103A" w:rsidRPr="00F70259">
        <w:rPr>
          <w:rFonts w:eastAsia="Calibri"/>
          <w:color w:val="000000"/>
          <w:sz w:val="22"/>
          <w:lang w:val="en-GB" w:eastAsia="ru-RU"/>
        </w:rPr>
        <w:t xml:space="preserve">. </w:t>
      </w:r>
    </w:p>
    <w:p w14:paraId="6A97C3E6" w14:textId="77777777" w:rsidR="00F70259" w:rsidRPr="00F70259" w:rsidRDefault="00F70259" w:rsidP="00F70259">
      <w:pPr>
        <w:pStyle w:val="ad"/>
        <w:pBdr>
          <w:top w:val="nil"/>
          <w:left w:val="nil"/>
          <w:bottom w:val="nil"/>
          <w:right w:val="nil"/>
          <w:between w:val="nil"/>
        </w:pBdr>
        <w:spacing w:before="120" w:after="120"/>
        <w:ind w:left="426"/>
        <w:jc w:val="both"/>
        <w:rPr>
          <w:rFonts w:eastAsia="Calibri"/>
          <w:color w:val="000000"/>
          <w:sz w:val="22"/>
          <w:lang w:val="en-GB" w:eastAsia="ru-RU"/>
        </w:rPr>
      </w:pPr>
    </w:p>
    <w:p w14:paraId="5B4335BB" w14:textId="77777777" w:rsidR="00AE103A" w:rsidRDefault="00AE103A" w:rsidP="00F70259">
      <w:pPr>
        <w:pStyle w:val="ad"/>
        <w:numPr>
          <w:ilvl w:val="0"/>
          <w:numId w:val="25"/>
        </w:numPr>
        <w:ind w:left="0"/>
        <w:jc w:val="both"/>
        <w:rPr>
          <w:sz w:val="22"/>
        </w:rPr>
      </w:pPr>
      <w:r w:rsidRPr="00F70259">
        <w:rPr>
          <w:sz w:val="22"/>
        </w:rPr>
        <w:t xml:space="preserve">Дане Технічне завдання стосується  Компоненту 2, а саме «Надання аварійного обладнання для об’єктів інфраструктури, що забезпечують теплопостачання” в рамках реалізації Проекту “Відновлення Енергозабезпечення У Зимовий Період та Постачання Енергетичних Ресурсів» (RE-POWER). Проектом передбачається закупівля, постачання та доставка на об’єкти інфраструктури для відібраних регіональних теплопостачальних компаній, в межах території України, аварійного обладнання для забезпечення безперебійного теплопостачання споживачам. В межах Проекту передбачається надання наступного обладнання: блочно-модульних котлів, блочно-модульних </w:t>
      </w:r>
      <w:proofErr w:type="spellStart"/>
      <w:r w:rsidRPr="00F70259">
        <w:rPr>
          <w:sz w:val="22"/>
        </w:rPr>
        <w:t>когенераційних</w:t>
      </w:r>
      <w:proofErr w:type="spellEnd"/>
      <w:r w:rsidRPr="00F70259">
        <w:rPr>
          <w:sz w:val="22"/>
        </w:rPr>
        <w:t xml:space="preserve"> установок, помпове обладнання включно із частотними перетворювачами, трубопроводи разом із фітингами, засувками, електродвигунами, газове обладнання, спеціальне обладнання, а також, у разі необхідності, інше критично важливе устаткування.  </w:t>
      </w:r>
    </w:p>
    <w:p w14:paraId="3C712558" w14:textId="77777777" w:rsidR="00F70259" w:rsidRPr="00F70259" w:rsidRDefault="00F70259" w:rsidP="00F70259">
      <w:pPr>
        <w:pStyle w:val="ad"/>
        <w:ind w:left="0"/>
        <w:jc w:val="both"/>
        <w:rPr>
          <w:sz w:val="22"/>
        </w:rPr>
      </w:pPr>
    </w:p>
    <w:p w14:paraId="5BB275B6" w14:textId="77777777" w:rsidR="00F70259" w:rsidRPr="00F70259" w:rsidRDefault="00AE103A" w:rsidP="00F70259">
      <w:pPr>
        <w:pStyle w:val="ad"/>
        <w:numPr>
          <w:ilvl w:val="0"/>
          <w:numId w:val="25"/>
        </w:numPr>
        <w:ind w:left="0"/>
        <w:jc w:val="both"/>
        <w:rPr>
          <w:sz w:val="22"/>
        </w:rPr>
      </w:pPr>
      <w:r w:rsidRPr="00F70259">
        <w:rPr>
          <w:sz w:val="22"/>
        </w:rPr>
        <w:t xml:space="preserve">Компонент 2 Проекту спрямований на відновлення об'єктів критично важливої інфраструктури теплопостачання шляхом забезпечення нагальних потреб компаній теплопостачання, забезпечення безперебійного доступу до електроенергії в зимовий період для громад на постраждалих територіях, серед іншого у місті Харків та інших містах. В рамках цього Компоненту передбачається також надання допомоги із відновлення та реконструкції, відбудови пошкодженої енергетичної </w:t>
      </w:r>
      <w:r w:rsidRPr="00F70259">
        <w:rPr>
          <w:sz w:val="22"/>
        </w:rPr>
        <w:lastRenderedPageBreak/>
        <w:t xml:space="preserve">інфраструктури, допомога постраждалим районам з метою збереження доступу до основних комунальних послуг. </w:t>
      </w:r>
    </w:p>
    <w:p w14:paraId="685AB1AA" w14:textId="77777777" w:rsidR="00AE103A" w:rsidRPr="00F70259" w:rsidRDefault="00AE103A" w:rsidP="00F85CE8">
      <w:pPr>
        <w:pStyle w:val="1"/>
        <w:numPr>
          <w:ilvl w:val="0"/>
          <w:numId w:val="24"/>
        </w:numPr>
        <w:tabs>
          <w:tab w:val="center" w:pos="0"/>
        </w:tabs>
        <w:ind w:left="-426" w:firstLine="284"/>
        <w:rPr>
          <w:rFonts w:cs="Times New Roman"/>
          <w:b/>
          <w:caps/>
          <w:lang w:val="en-GB"/>
        </w:rPr>
      </w:pPr>
      <w:r w:rsidRPr="00F70259">
        <w:rPr>
          <w:rFonts w:cs="Times New Roman"/>
          <w:b/>
          <w:caps/>
          <w:lang w:val="en-GB"/>
        </w:rPr>
        <w:t>Цілі Завдання</w:t>
      </w:r>
    </w:p>
    <w:p w14:paraId="7A5EABD5" w14:textId="77777777" w:rsidR="00F70259" w:rsidRPr="00F70259" w:rsidRDefault="00AE103A" w:rsidP="00F70259">
      <w:pPr>
        <w:pStyle w:val="ad"/>
        <w:numPr>
          <w:ilvl w:val="0"/>
          <w:numId w:val="28"/>
        </w:numPr>
        <w:ind w:left="0"/>
        <w:jc w:val="both"/>
        <w:rPr>
          <w:sz w:val="22"/>
        </w:rPr>
      </w:pPr>
      <w:r w:rsidRPr="00F70259">
        <w:rPr>
          <w:sz w:val="22"/>
        </w:rPr>
        <w:t>Мінрозвитку шукає індивідуального спеціаліста, що працюватиме разом із Групою управління проектом (ГУП) і надаватиме послуги в якості спеціаліста із екологічних та соціальних питань в рамках Компоненту 2 Проекту. Основним завданням для нього буде забезпечення сприяння екологічній та соціальній стійкості Компоненту 2 Проекту, а також недопущення негативного впливу на навколишнє середовище та соціальну сферу в рамках реалізації Проекту. Спеціаліст повинен забезпечити екологічну та соціальну стійкість проекту, запобігаючи негативним впливам в процесі постачання та встановлення аварійного обладнання на підприємствах із централізованого теплопостачання по всій території України. Спеціаліст управлятиме екологічними та соціальними ризиками, а також ризиками у сфері безпеки праці та охорони здоров'я, забезпечуючи дотримання законодавства України та екологічних і соціальних стандартів Світового банку. У своїй повсякденній роботі спеціаліст, що залучений до впровадження Проекту, керуватиметься відповідними рекомендаціями Світового банку ЕСС, такими як Рамкові вимоги щодо екологічних та соціальних аспектів та Міжнародні рекомендації із належної практики, а також розробленими для Проекту екологічними та соціальними інструментами, такими як План екологічних та соціальних зобов'язань (ПЕСЗ), План екологічного та соціального менеджменту (ПЕСМ), Рамкова політика переселення (РПП), План залучення зацікавлених сторін (ПЗЗС) та іншими.</w:t>
      </w:r>
    </w:p>
    <w:p w14:paraId="1CF30BDC" w14:textId="77777777" w:rsidR="00AE103A" w:rsidRPr="00F70259" w:rsidRDefault="00AE103A" w:rsidP="00F85CE8">
      <w:pPr>
        <w:pStyle w:val="1"/>
        <w:numPr>
          <w:ilvl w:val="0"/>
          <w:numId w:val="24"/>
        </w:numPr>
        <w:tabs>
          <w:tab w:val="center" w:pos="0"/>
        </w:tabs>
        <w:ind w:left="-426" w:firstLine="426"/>
        <w:rPr>
          <w:rFonts w:cs="Times New Roman"/>
          <w:b/>
          <w:caps/>
          <w:lang w:val="en-GB"/>
        </w:rPr>
      </w:pPr>
      <w:r w:rsidRPr="00F70259">
        <w:rPr>
          <w:rFonts w:cs="Times New Roman"/>
          <w:b/>
          <w:caps/>
          <w:lang w:val="en-GB"/>
        </w:rPr>
        <w:t>Обсяг робіт</w:t>
      </w:r>
    </w:p>
    <w:p w14:paraId="331AA59A" w14:textId="77777777" w:rsidR="00AE103A" w:rsidRPr="00F70259" w:rsidRDefault="00AE103A" w:rsidP="00F70259">
      <w:pPr>
        <w:pStyle w:val="ad"/>
        <w:numPr>
          <w:ilvl w:val="0"/>
          <w:numId w:val="29"/>
        </w:numPr>
        <w:ind w:left="0"/>
        <w:jc w:val="both"/>
        <w:rPr>
          <w:sz w:val="22"/>
        </w:rPr>
      </w:pPr>
      <w:r w:rsidRPr="00F70259">
        <w:rPr>
          <w:sz w:val="22"/>
        </w:rPr>
        <w:t>До обов’язків Спеціаліста із екологічних та соціальних питань належить:</w:t>
      </w:r>
    </w:p>
    <w:p w14:paraId="204FE501" w14:textId="77777777" w:rsidR="00AE103A" w:rsidRPr="00D643D2" w:rsidRDefault="00AE103A" w:rsidP="00F70259">
      <w:pPr>
        <w:numPr>
          <w:ilvl w:val="0"/>
          <w:numId w:val="30"/>
        </w:numPr>
        <w:pBdr>
          <w:top w:val="nil"/>
          <w:left w:val="nil"/>
          <w:bottom w:val="nil"/>
          <w:right w:val="nil"/>
          <w:between w:val="nil"/>
        </w:pBdr>
        <w:spacing w:after="0" w:line="276" w:lineRule="auto"/>
        <w:ind w:left="1134"/>
        <w:jc w:val="both"/>
        <w:rPr>
          <w:rFonts w:ascii="Times New Roman" w:eastAsia="Times New Roman" w:hAnsi="Times New Roman" w:cs="Times New Roman"/>
          <w:color w:val="000000"/>
          <w:lang w:val="uk-UA"/>
        </w:rPr>
      </w:pPr>
      <w:r w:rsidRPr="00D643D2">
        <w:rPr>
          <w:rFonts w:ascii="Times New Roman" w:eastAsia="Times New Roman" w:hAnsi="Times New Roman" w:cs="Times New Roman"/>
          <w:color w:val="000000"/>
          <w:lang w:val="uk-UA"/>
        </w:rPr>
        <w:t>Надання технічної допомоги та рекомендацій Мінрозвитку стосовно екологічних та соціальних питань.</w:t>
      </w:r>
    </w:p>
    <w:p w14:paraId="34112BF5" w14:textId="77777777" w:rsidR="00AE103A" w:rsidRPr="00D643D2" w:rsidRDefault="00AE103A" w:rsidP="00F70259">
      <w:pPr>
        <w:numPr>
          <w:ilvl w:val="0"/>
          <w:numId w:val="30"/>
        </w:numPr>
        <w:pBdr>
          <w:top w:val="nil"/>
          <w:left w:val="nil"/>
          <w:bottom w:val="nil"/>
          <w:right w:val="nil"/>
          <w:between w:val="nil"/>
        </w:pBdr>
        <w:spacing w:after="0" w:line="276" w:lineRule="auto"/>
        <w:ind w:left="1134"/>
        <w:jc w:val="both"/>
        <w:rPr>
          <w:rFonts w:ascii="Times New Roman" w:eastAsia="Times New Roman" w:hAnsi="Times New Roman" w:cs="Times New Roman"/>
          <w:color w:val="000000"/>
          <w:lang w:val="uk-UA"/>
        </w:rPr>
      </w:pPr>
      <w:r w:rsidRPr="00D643D2">
        <w:rPr>
          <w:rFonts w:ascii="Times New Roman" w:eastAsia="Times New Roman" w:hAnsi="Times New Roman" w:cs="Times New Roman"/>
          <w:color w:val="000000"/>
          <w:lang w:val="uk-UA"/>
        </w:rPr>
        <w:t xml:space="preserve">Забезпечення координації в управлінні екологічними та соціальними ризиками, включаючи проведення моніторингу та подання звітності із фахівцем з екологічних та соціальних питань компанії UNOPS (компанія, що відповідає за постачання обладнання) та координаторами з екологічних та соціальних питань на об'єктах </w:t>
      </w:r>
      <w:proofErr w:type="spellStart"/>
      <w:r w:rsidRPr="00D643D2">
        <w:rPr>
          <w:rFonts w:ascii="Times New Roman" w:eastAsia="Times New Roman" w:hAnsi="Times New Roman" w:cs="Times New Roman"/>
          <w:color w:val="000000"/>
          <w:lang w:val="uk-UA"/>
        </w:rPr>
        <w:t>підпроекту</w:t>
      </w:r>
      <w:proofErr w:type="spellEnd"/>
      <w:r w:rsidRPr="00D643D2">
        <w:rPr>
          <w:rFonts w:ascii="Times New Roman" w:eastAsia="Times New Roman" w:hAnsi="Times New Roman" w:cs="Times New Roman"/>
          <w:color w:val="000000"/>
          <w:lang w:val="uk-UA"/>
        </w:rPr>
        <w:t xml:space="preserve"> (встановлення обладнання).</w:t>
      </w:r>
    </w:p>
    <w:p w14:paraId="11D0329E" w14:textId="77777777" w:rsidR="00AE103A" w:rsidRPr="00D643D2" w:rsidRDefault="00AE103A" w:rsidP="00F70259">
      <w:pPr>
        <w:numPr>
          <w:ilvl w:val="0"/>
          <w:numId w:val="30"/>
        </w:numPr>
        <w:pBdr>
          <w:top w:val="nil"/>
          <w:left w:val="nil"/>
          <w:bottom w:val="nil"/>
          <w:right w:val="nil"/>
          <w:between w:val="nil"/>
        </w:pBdr>
        <w:spacing w:after="0" w:line="276" w:lineRule="auto"/>
        <w:ind w:left="1134"/>
        <w:jc w:val="both"/>
        <w:rPr>
          <w:rFonts w:ascii="Times New Roman" w:eastAsia="Times New Roman" w:hAnsi="Times New Roman" w:cs="Times New Roman"/>
          <w:color w:val="000000"/>
          <w:lang w:val="uk-UA"/>
        </w:rPr>
      </w:pPr>
      <w:r w:rsidRPr="00D643D2">
        <w:rPr>
          <w:rFonts w:ascii="Times New Roman" w:eastAsia="Times New Roman" w:hAnsi="Times New Roman" w:cs="Times New Roman"/>
          <w:color w:val="000000"/>
          <w:lang w:val="uk-UA"/>
        </w:rPr>
        <w:t xml:space="preserve">Проведення моніторингу проекту, підрядників та партнерів-виконавців на предмет відповідності законодавству України, а також екологічним і соціальним стандартам Світового банку. </w:t>
      </w:r>
    </w:p>
    <w:p w14:paraId="7B329E5A" w14:textId="77777777" w:rsidR="00AE103A" w:rsidRPr="00D643D2" w:rsidRDefault="00AE103A" w:rsidP="00F70259">
      <w:pPr>
        <w:numPr>
          <w:ilvl w:val="0"/>
          <w:numId w:val="30"/>
        </w:numPr>
        <w:pBdr>
          <w:top w:val="nil"/>
          <w:left w:val="nil"/>
          <w:bottom w:val="nil"/>
          <w:right w:val="nil"/>
          <w:between w:val="nil"/>
        </w:pBdr>
        <w:spacing w:after="0" w:line="276" w:lineRule="auto"/>
        <w:ind w:left="1134"/>
        <w:jc w:val="both"/>
        <w:rPr>
          <w:rFonts w:ascii="Times New Roman" w:eastAsia="Times New Roman" w:hAnsi="Times New Roman" w:cs="Times New Roman"/>
          <w:color w:val="000000"/>
          <w:lang w:val="uk-UA"/>
        </w:rPr>
      </w:pPr>
      <w:r w:rsidRPr="00D643D2">
        <w:rPr>
          <w:rFonts w:ascii="Times New Roman" w:eastAsia="Times New Roman" w:hAnsi="Times New Roman" w:cs="Times New Roman"/>
          <w:color w:val="000000"/>
          <w:lang w:val="uk-UA"/>
        </w:rPr>
        <w:t>Спеціаліст із екологічних та соціальних питань несе відповідальність за визначення та оцінку екологічних та соціальних ризиків, пов'язаних із реалізацією проекту, а також за забезпечення розуміння та відповідне документування потенційних впливів.</w:t>
      </w:r>
    </w:p>
    <w:p w14:paraId="5FF1E36C" w14:textId="77777777" w:rsidR="00AE103A" w:rsidRPr="00D643D2" w:rsidRDefault="00AE103A" w:rsidP="00F70259">
      <w:pPr>
        <w:numPr>
          <w:ilvl w:val="0"/>
          <w:numId w:val="30"/>
        </w:numPr>
        <w:pBdr>
          <w:top w:val="nil"/>
          <w:left w:val="nil"/>
          <w:bottom w:val="nil"/>
          <w:right w:val="nil"/>
          <w:between w:val="nil"/>
        </w:pBdr>
        <w:spacing w:after="0" w:line="276" w:lineRule="auto"/>
        <w:ind w:left="1134"/>
        <w:jc w:val="both"/>
        <w:rPr>
          <w:rFonts w:ascii="Times New Roman" w:eastAsia="Times New Roman" w:hAnsi="Times New Roman" w:cs="Times New Roman"/>
          <w:color w:val="000000"/>
          <w:lang w:val="uk-UA"/>
        </w:rPr>
      </w:pPr>
      <w:r w:rsidRPr="00D643D2">
        <w:rPr>
          <w:rFonts w:ascii="Times New Roman" w:eastAsia="Times New Roman" w:hAnsi="Times New Roman" w:cs="Times New Roman"/>
          <w:color w:val="000000"/>
          <w:lang w:val="uk-UA"/>
        </w:rPr>
        <w:t xml:space="preserve">Спеціаліст із екологічних та соціальних питань несе відповідальність за оновлення, при необхідності, екологічних та соціальних інструментів, що були розроблені для впровадження цього проекту та передбачені Планом екологічних та </w:t>
      </w:r>
      <w:r w:rsidRPr="00D643D2">
        <w:rPr>
          <w:rFonts w:ascii="Times New Roman" w:eastAsia="Times New Roman" w:hAnsi="Times New Roman" w:cs="Times New Roman"/>
          <w:lang w:val="uk-UA"/>
        </w:rPr>
        <w:t xml:space="preserve">соціальних </w:t>
      </w:r>
      <w:r w:rsidRPr="00D643D2">
        <w:rPr>
          <w:rFonts w:ascii="Times New Roman" w:eastAsia="Times New Roman" w:hAnsi="Times New Roman" w:cs="Times New Roman"/>
          <w:color w:val="000000"/>
          <w:lang w:val="uk-UA"/>
        </w:rPr>
        <w:t>з</w:t>
      </w:r>
      <w:r w:rsidRPr="00D643D2">
        <w:rPr>
          <w:rFonts w:ascii="Times New Roman" w:eastAsia="Times New Roman" w:hAnsi="Times New Roman" w:cs="Times New Roman"/>
          <w:lang w:val="uk-UA"/>
        </w:rPr>
        <w:t>о</w:t>
      </w:r>
      <w:r w:rsidRPr="00D643D2">
        <w:rPr>
          <w:rFonts w:ascii="Times New Roman" w:eastAsia="Times New Roman" w:hAnsi="Times New Roman" w:cs="Times New Roman"/>
          <w:color w:val="000000"/>
          <w:lang w:val="uk-UA"/>
        </w:rPr>
        <w:t>б</w:t>
      </w:r>
      <w:r w:rsidRPr="00D643D2">
        <w:rPr>
          <w:rFonts w:ascii="Times New Roman" w:eastAsia="Times New Roman" w:hAnsi="Times New Roman" w:cs="Times New Roman"/>
          <w:lang w:val="uk-UA"/>
        </w:rPr>
        <w:t>о</w:t>
      </w:r>
      <w:r w:rsidRPr="00D643D2">
        <w:rPr>
          <w:rFonts w:ascii="Times New Roman" w:eastAsia="Times New Roman" w:hAnsi="Times New Roman" w:cs="Times New Roman"/>
          <w:color w:val="000000"/>
          <w:lang w:val="uk-UA"/>
        </w:rPr>
        <w:t>в</w:t>
      </w:r>
      <w:r w:rsidRPr="00D643D2">
        <w:rPr>
          <w:rFonts w:ascii="Times New Roman" w:eastAsia="Times New Roman" w:hAnsi="Times New Roman" w:cs="Times New Roman"/>
          <w:lang w:val="uk-UA"/>
        </w:rPr>
        <w:t>’язань</w:t>
      </w:r>
      <w:r w:rsidRPr="00D643D2">
        <w:rPr>
          <w:rFonts w:ascii="Times New Roman" w:eastAsia="Times New Roman" w:hAnsi="Times New Roman" w:cs="Times New Roman"/>
          <w:color w:val="000000"/>
          <w:lang w:val="uk-UA"/>
        </w:rPr>
        <w:t xml:space="preserve">.  </w:t>
      </w:r>
    </w:p>
    <w:p w14:paraId="5DAE8278" w14:textId="77777777" w:rsidR="00AE103A" w:rsidRPr="00D643D2" w:rsidRDefault="00AE103A" w:rsidP="00F70259">
      <w:pPr>
        <w:numPr>
          <w:ilvl w:val="0"/>
          <w:numId w:val="30"/>
        </w:numPr>
        <w:pBdr>
          <w:top w:val="nil"/>
          <w:left w:val="nil"/>
          <w:bottom w:val="nil"/>
          <w:right w:val="nil"/>
          <w:between w:val="nil"/>
        </w:pBdr>
        <w:spacing w:after="0" w:line="276" w:lineRule="auto"/>
        <w:ind w:left="1134"/>
        <w:jc w:val="both"/>
        <w:rPr>
          <w:rFonts w:ascii="Times New Roman" w:eastAsia="Times New Roman" w:hAnsi="Times New Roman" w:cs="Times New Roman"/>
          <w:color w:val="000000"/>
          <w:lang w:val="uk-UA"/>
        </w:rPr>
      </w:pPr>
      <w:r w:rsidRPr="00D643D2">
        <w:rPr>
          <w:rFonts w:ascii="Times New Roman" w:eastAsia="Times New Roman" w:hAnsi="Times New Roman" w:cs="Times New Roman"/>
          <w:color w:val="000000"/>
          <w:lang w:val="uk-UA"/>
        </w:rPr>
        <w:t xml:space="preserve">Спеціаліст </w:t>
      </w:r>
      <w:r w:rsidRPr="00D643D2">
        <w:rPr>
          <w:rFonts w:ascii="Times New Roman" w:eastAsia="Times New Roman" w:hAnsi="Times New Roman" w:cs="Times New Roman"/>
          <w:lang w:val="uk-UA"/>
        </w:rPr>
        <w:t xml:space="preserve">із екологічних та соціальних питань </w:t>
      </w:r>
      <w:r w:rsidRPr="00D643D2">
        <w:rPr>
          <w:rFonts w:ascii="Times New Roman" w:eastAsia="Times New Roman" w:hAnsi="Times New Roman" w:cs="Times New Roman"/>
          <w:color w:val="000000"/>
          <w:lang w:val="uk-UA"/>
        </w:rPr>
        <w:t>відповідає за розробку План</w:t>
      </w:r>
      <w:r w:rsidRPr="00D643D2">
        <w:rPr>
          <w:rFonts w:ascii="Times New Roman" w:eastAsia="Times New Roman" w:hAnsi="Times New Roman" w:cs="Times New Roman"/>
          <w:lang w:val="uk-UA"/>
        </w:rPr>
        <w:t xml:space="preserve">у управління екологічними та соціальними аспектами (далі - </w:t>
      </w:r>
      <w:r w:rsidRPr="00D643D2">
        <w:rPr>
          <w:rFonts w:ascii="Times New Roman" w:eastAsia="Times New Roman" w:hAnsi="Times New Roman" w:cs="Times New Roman"/>
          <w:color w:val="000000"/>
          <w:lang w:val="uk-UA"/>
        </w:rPr>
        <w:t xml:space="preserve">ПУЕСА) для кожного міста, що задіяне в рамках реалізації Проекту, використовуючи при цьому, як зразок, ПУЕСА, що був розроблений для міста Харків.   </w:t>
      </w:r>
    </w:p>
    <w:p w14:paraId="0AD02670" w14:textId="77777777" w:rsidR="00AE103A" w:rsidRPr="00D643D2" w:rsidRDefault="00AE103A" w:rsidP="00F70259">
      <w:pPr>
        <w:numPr>
          <w:ilvl w:val="0"/>
          <w:numId w:val="30"/>
        </w:numPr>
        <w:pBdr>
          <w:top w:val="nil"/>
          <w:left w:val="nil"/>
          <w:bottom w:val="nil"/>
          <w:right w:val="nil"/>
          <w:between w:val="nil"/>
        </w:pBdr>
        <w:spacing w:after="0" w:line="276" w:lineRule="auto"/>
        <w:ind w:left="1134"/>
        <w:jc w:val="both"/>
        <w:rPr>
          <w:rFonts w:ascii="Times New Roman" w:eastAsia="Times New Roman" w:hAnsi="Times New Roman" w:cs="Times New Roman"/>
          <w:color w:val="000000"/>
          <w:lang w:val="uk-UA"/>
        </w:rPr>
      </w:pPr>
      <w:r w:rsidRPr="00D643D2">
        <w:rPr>
          <w:rFonts w:ascii="Times New Roman" w:eastAsia="Times New Roman" w:hAnsi="Times New Roman" w:cs="Times New Roman"/>
          <w:color w:val="000000"/>
          <w:lang w:val="uk-UA"/>
        </w:rPr>
        <w:t xml:space="preserve">Спеціаліст </w:t>
      </w:r>
      <w:r w:rsidRPr="00D643D2">
        <w:rPr>
          <w:rFonts w:ascii="Times New Roman" w:eastAsia="Times New Roman" w:hAnsi="Times New Roman" w:cs="Times New Roman"/>
          <w:lang w:val="uk-UA"/>
        </w:rPr>
        <w:t xml:space="preserve">із екологічних та соціальних питань </w:t>
      </w:r>
      <w:r w:rsidRPr="00D643D2">
        <w:rPr>
          <w:rFonts w:ascii="Times New Roman" w:eastAsia="Times New Roman" w:hAnsi="Times New Roman" w:cs="Times New Roman"/>
          <w:color w:val="000000"/>
          <w:lang w:val="uk-UA"/>
        </w:rPr>
        <w:t xml:space="preserve">надає консультаційну підтримку регіональним теплопостачальним компаніям в рамках  впровадження екологічних та соціальних інструментів, </w:t>
      </w:r>
      <w:r w:rsidRPr="00D643D2">
        <w:rPr>
          <w:rFonts w:ascii="Times New Roman" w:eastAsia="Times New Roman" w:hAnsi="Times New Roman" w:cs="Times New Roman"/>
          <w:lang w:val="uk-UA"/>
        </w:rPr>
        <w:t>передбачених Планом екологічних та соціальних зобов’язань</w:t>
      </w:r>
      <w:r w:rsidRPr="00D643D2">
        <w:rPr>
          <w:rFonts w:ascii="Times New Roman" w:eastAsia="Times New Roman" w:hAnsi="Times New Roman" w:cs="Times New Roman"/>
          <w:color w:val="000000"/>
          <w:lang w:val="uk-UA"/>
        </w:rPr>
        <w:t xml:space="preserve">.  </w:t>
      </w:r>
    </w:p>
    <w:p w14:paraId="6E5F5F4A" w14:textId="77777777" w:rsidR="00AE103A" w:rsidRPr="00D643D2" w:rsidRDefault="00AE103A" w:rsidP="00F70259">
      <w:pPr>
        <w:numPr>
          <w:ilvl w:val="0"/>
          <w:numId w:val="30"/>
        </w:numPr>
        <w:pBdr>
          <w:top w:val="nil"/>
          <w:left w:val="nil"/>
          <w:bottom w:val="nil"/>
          <w:right w:val="nil"/>
          <w:between w:val="nil"/>
        </w:pBdr>
        <w:spacing w:after="0" w:line="276" w:lineRule="auto"/>
        <w:ind w:left="1134"/>
        <w:jc w:val="both"/>
        <w:rPr>
          <w:rFonts w:ascii="Times New Roman" w:eastAsia="Times New Roman" w:hAnsi="Times New Roman" w:cs="Times New Roman"/>
          <w:color w:val="000000"/>
          <w:lang w:val="uk-UA"/>
        </w:rPr>
      </w:pPr>
      <w:r w:rsidRPr="00D643D2">
        <w:rPr>
          <w:rFonts w:ascii="Times New Roman" w:eastAsia="Times New Roman" w:hAnsi="Times New Roman" w:cs="Times New Roman"/>
          <w:color w:val="000000"/>
          <w:lang w:val="uk-UA"/>
        </w:rPr>
        <w:t xml:space="preserve">Проведення моніторингових виїздів на об’єкти </w:t>
      </w:r>
      <w:proofErr w:type="spellStart"/>
      <w:r w:rsidRPr="00D643D2">
        <w:rPr>
          <w:rFonts w:ascii="Times New Roman" w:eastAsia="Times New Roman" w:hAnsi="Times New Roman" w:cs="Times New Roman"/>
          <w:color w:val="000000"/>
          <w:lang w:val="uk-UA"/>
        </w:rPr>
        <w:t>підпроекту</w:t>
      </w:r>
      <w:proofErr w:type="spellEnd"/>
      <w:r w:rsidRPr="00D643D2">
        <w:rPr>
          <w:rFonts w:ascii="Times New Roman" w:eastAsia="Times New Roman" w:hAnsi="Times New Roman" w:cs="Times New Roman"/>
          <w:color w:val="000000"/>
          <w:lang w:val="uk-UA"/>
        </w:rPr>
        <w:t xml:space="preserve"> на регулярній основі з метою проведення оцінки екологічних та соціальних ризиків та впливів, а також для перевірки інформації, отриманої під час проведеного моніторингу, яка подається у звітах підрядників та партнерів-виконавців, включно із фотофіксацією, де це можливо.</w:t>
      </w:r>
    </w:p>
    <w:p w14:paraId="5BD79A75" w14:textId="77777777" w:rsidR="00AE103A" w:rsidRPr="00D643D2" w:rsidRDefault="00AE103A" w:rsidP="00F70259">
      <w:pPr>
        <w:numPr>
          <w:ilvl w:val="0"/>
          <w:numId w:val="30"/>
        </w:numPr>
        <w:pBdr>
          <w:top w:val="nil"/>
          <w:left w:val="nil"/>
          <w:bottom w:val="nil"/>
          <w:right w:val="nil"/>
          <w:between w:val="nil"/>
        </w:pBdr>
        <w:spacing w:after="0" w:line="276" w:lineRule="auto"/>
        <w:ind w:left="1134"/>
        <w:jc w:val="both"/>
        <w:rPr>
          <w:rFonts w:ascii="Times New Roman" w:eastAsia="Times New Roman" w:hAnsi="Times New Roman" w:cs="Times New Roman"/>
          <w:color w:val="000000"/>
          <w:lang w:val="uk-UA"/>
        </w:rPr>
      </w:pPr>
      <w:r w:rsidRPr="00D643D2">
        <w:rPr>
          <w:rFonts w:ascii="Times New Roman" w:eastAsia="Times New Roman" w:hAnsi="Times New Roman" w:cs="Times New Roman"/>
          <w:lang w:val="uk-UA"/>
        </w:rPr>
        <w:lastRenderedPageBreak/>
        <w:t xml:space="preserve">Систематичне </w:t>
      </w:r>
      <w:r w:rsidRPr="00D643D2">
        <w:rPr>
          <w:rFonts w:ascii="Times New Roman" w:eastAsia="Times New Roman" w:hAnsi="Times New Roman" w:cs="Times New Roman"/>
          <w:color w:val="000000"/>
          <w:lang w:val="uk-UA"/>
        </w:rPr>
        <w:t xml:space="preserve">ведення документації із екологічного та соціального нагляду за реалізацією </w:t>
      </w:r>
      <w:r w:rsidRPr="00D643D2">
        <w:rPr>
          <w:rFonts w:ascii="Times New Roman" w:eastAsia="Times New Roman" w:hAnsi="Times New Roman" w:cs="Times New Roman"/>
          <w:lang w:val="uk-UA"/>
        </w:rPr>
        <w:t>П</w:t>
      </w:r>
      <w:r w:rsidRPr="00D643D2">
        <w:rPr>
          <w:rFonts w:ascii="Times New Roman" w:eastAsia="Times New Roman" w:hAnsi="Times New Roman" w:cs="Times New Roman"/>
          <w:color w:val="000000"/>
          <w:lang w:val="uk-UA"/>
        </w:rPr>
        <w:t>роекту</w:t>
      </w:r>
      <w:r w:rsidRPr="00D643D2">
        <w:rPr>
          <w:rFonts w:ascii="Times New Roman" w:eastAsia="Times New Roman" w:hAnsi="Times New Roman" w:cs="Times New Roman"/>
          <w:lang w:val="uk-UA"/>
        </w:rPr>
        <w:t xml:space="preserve"> для своєчасного надання інформації</w:t>
      </w:r>
      <w:r w:rsidRPr="00D643D2">
        <w:rPr>
          <w:rFonts w:ascii="Times New Roman" w:eastAsia="Times New Roman" w:hAnsi="Times New Roman" w:cs="Times New Roman"/>
          <w:color w:val="000000"/>
          <w:lang w:val="uk-UA"/>
        </w:rPr>
        <w:t>, на вимогу Мінрозвитку та Світового Банку;</w:t>
      </w:r>
    </w:p>
    <w:p w14:paraId="794D6F04" w14:textId="77777777" w:rsidR="00AE103A" w:rsidRPr="00D643D2" w:rsidRDefault="00AE103A" w:rsidP="00F70259">
      <w:pPr>
        <w:numPr>
          <w:ilvl w:val="0"/>
          <w:numId w:val="30"/>
        </w:numPr>
        <w:pBdr>
          <w:top w:val="nil"/>
          <w:left w:val="nil"/>
          <w:bottom w:val="nil"/>
          <w:right w:val="nil"/>
          <w:between w:val="nil"/>
        </w:pBdr>
        <w:spacing w:after="0" w:line="276" w:lineRule="auto"/>
        <w:ind w:left="1134"/>
        <w:jc w:val="both"/>
        <w:rPr>
          <w:rFonts w:ascii="Times New Roman" w:eastAsia="Times New Roman" w:hAnsi="Times New Roman" w:cs="Times New Roman"/>
          <w:color w:val="000000"/>
          <w:lang w:val="uk-UA"/>
        </w:rPr>
      </w:pPr>
      <w:r w:rsidRPr="00D643D2">
        <w:rPr>
          <w:rFonts w:ascii="Times New Roman" w:eastAsia="Times New Roman" w:hAnsi="Times New Roman" w:cs="Times New Roman"/>
          <w:color w:val="000000"/>
          <w:lang w:val="uk-UA"/>
        </w:rPr>
        <w:t xml:space="preserve">Ведення нагляду та управління Механізмом подання та розгляду скарг (МПРС) в рамках Проекту, забезпечуючи реєстрацію, відстеження та вирішення всіх скарг, а також забезпечення наявності відповідних систем МПРС для кожного </w:t>
      </w:r>
      <w:proofErr w:type="spellStart"/>
      <w:r w:rsidRPr="00D643D2">
        <w:rPr>
          <w:rFonts w:ascii="Times New Roman" w:eastAsia="Times New Roman" w:hAnsi="Times New Roman" w:cs="Times New Roman"/>
          <w:color w:val="000000"/>
          <w:lang w:val="uk-UA"/>
        </w:rPr>
        <w:t>підпроекту</w:t>
      </w:r>
      <w:proofErr w:type="spellEnd"/>
      <w:r w:rsidRPr="00D643D2">
        <w:rPr>
          <w:rFonts w:ascii="Times New Roman" w:eastAsia="Times New Roman" w:hAnsi="Times New Roman" w:cs="Times New Roman"/>
          <w:color w:val="000000"/>
          <w:lang w:val="uk-UA"/>
        </w:rPr>
        <w:t xml:space="preserve">; </w:t>
      </w:r>
    </w:p>
    <w:p w14:paraId="2AA8D79A" w14:textId="77777777" w:rsidR="00AE103A" w:rsidRPr="00D643D2" w:rsidRDefault="00AE103A" w:rsidP="00F70259">
      <w:pPr>
        <w:numPr>
          <w:ilvl w:val="0"/>
          <w:numId w:val="30"/>
        </w:numPr>
        <w:pBdr>
          <w:top w:val="nil"/>
          <w:left w:val="nil"/>
          <w:bottom w:val="nil"/>
          <w:right w:val="nil"/>
          <w:between w:val="nil"/>
        </w:pBdr>
        <w:spacing w:after="0" w:line="276" w:lineRule="auto"/>
        <w:ind w:left="1134"/>
        <w:jc w:val="both"/>
        <w:rPr>
          <w:rFonts w:ascii="Times New Roman" w:eastAsia="Times New Roman" w:hAnsi="Times New Roman" w:cs="Times New Roman"/>
          <w:color w:val="000000"/>
          <w:lang w:val="uk-UA"/>
        </w:rPr>
      </w:pPr>
      <w:r w:rsidRPr="00D643D2">
        <w:rPr>
          <w:rFonts w:ascii="Times New Roman" w:eastAsia="Times New Roman" w:hAnsi="Times New Roman" w:cs="Times New Roman"/>
          <w:color w:val="000000"/>
          <w:lang w:val="uk-UA"/>
        </w:rPr>
        <w:t xml:space="preserve">На основі інформації, що буде надана UNOPS, а також регіональними теплопостачальними компаніями, підготовка та подання Мінрозвитку та Банку відповідних (щоквартальних) звітів щодо дотримання екологічних та соціальних стандартів Світового банку в ході реалізації Проекту, а також </w:t>
      </w:r>
      <w:r w:rsidRPr="00D643D2">
        <w:rPr>
          <w:rFonts w:ascii="Times New Roman" w:eastAsia="Times New Roman" w:hAnsi="Times New Roman" w:cs="Times New Roman"/>
          <w:lang w:val="uk-UA"/>
        </w:rPr>
        <w:t xml:space="preserve">подання </w:t>
      </w:r>
      <w:r w:rsidRPr="00D643D2">
        <w:rPr>
          <w:rFonts w:ascii="Times New Roman" w:eastAsia="Times New Roman" w:hAnsi="Times New Roman" w:cs="Times New Roman"/>
          <w:color w:val="000000"/>
          <w:lang w:val="uk-UA"/>
        </w:rPr>
        <w:t>оперативної звітності про виявлені скарги та інциденти.</w:t>
      </w:r>
    </w:p>
    <w:p w14:paraId="2A63FF32" w14:textId="77777777" w:rsidR="00AE103A" w:rsidRPr="00D643D2" w:rsidRDefault="00AE103A" w:rsidP="00F70259">
      <w:pPr>
        <w:numPr>
          <w:ilvl w:val="0"/>
          <w:numId w:val="30"/>
        </w:numPr>
        <w:pBdr>
          <w:top w:val="nil"/>
          <w:left w:val="nil"/>
          <w:bottom w:val="nil"/>
          <w:right w:val="nil"/>
          <w:between w:val="nil"/>
        </w:pBdr>
        <w:spacing w:after="0" w:line="276" w:lineRule="auto"/>
        <w:ind w:left="1134"/>
        <w:jc w:val="both"/>
        <w:rPr>
          <w:rFonts w:ascii="Times New Roman" w:eastAsia="Times New Roman" w:hAnsi="Times New Roman" w:cs="Times New Roman"/>
          <w:color w:val="000000"/>
          <w:lang w:val="uk-UA"/>
        </w:rPr>
      </w:pPr>
      <w:r w:rsidRPr="00D643D2">
        <w:rPr>
          <w:rFonts w:ascii="Times New Roman" w:eastAsia="Times New Roman" w:hAnsi="Times New Roman" w:cs="Times New Roman"/>
          <w:color w:val="000000"/>
          <w:lang w:val="uk-UA"/>
        </w:rPr>
        <w:t xml:space="preserve">Проведення тренінгів та розбудова потенціалу із екологічних та соціальних питань для </w:t>
      </w:r>
      <w:r w:rsidRPr="00D643D2">
        <w:rPr>
          <w:rFonts w:ascii="Times New Roman" w:eastAsia="Times New Roman" w:hAnsi="Times New Roman" w:cs="Times New Roman"/>
          <w:lang w:val="uk-UA"/>
        </w:rPr>
        <w:t>Замовника</w:t>
      </w:r>
      <w:r w:rsidRPr="00D643D2">
        <w:rPr>
          <w:rFonts w:ascii="Times New Roman" w:eastAsia="Times New Roman" w:hAnsi="Times New Roman" w:cs="Times New Roman"/>
          <w:color w:val="000000"/>
          <w:lang w:val="uk-UA"/>
        </w:rPr>
        <w:t xml:space="preserve">, спеціалістів із екологічних та соціальних питань на об'єктах </w:t>
      </w:r>
      <w:proofErr w:type="spellStart"/>
      <w:r w:rsidRPr="00D643D2">
        <w:rPr>
          <w:rFonts w:ascii="Times New Roman" w:eastAsia="Times New Roman" w:hAnsi="Times New Roman" w:cs="Times New Roman"/>
          <w:color w:val="000000"/>
          <w:lang w:val="uk-UA"/>
        </w:rPr>
        <w:t>підпроекту</w:t>
      </w:r>
      <w:proofErr w:type="spellEnd"/>
      <w:r w:rsidRPr="00D643D2">
        <w:rPr>
          <w:rFonts w:ascii="Times New Roman" w:eastAsia="Times New Roman" w:hAnsi="Times New Roman" w:cs="Times New Roman"/>
          <w:color w:val="000000"/>
          <w:lang w:val="uk-UA"/>
        </w:rPr>
        <w:t xml:space="preserve"> та партнерів Проекту.  </w:t>
      </w:r>
    </w:p>
    <w:p w14:paraId="5941E93E" w14:textId="77777777" w:rsidR="00AE103A" w:rsidRPr="00F70259" w:rsidRDefault="00AE103A" w:rsidP="00F70259">
      <w:pPr>
        <w:numPr>
          <w:ilvl w:val="0"/>
          <w:numId w:val="30"/>
        </w:numPr>
        <w:pBdr>
          <w:top w:val="nil"/>
          <w:left w:val="nil"/>
          <w:bottom w:val="nil"/>
          <w:right w:val="nil"/>
          <w:between w:val="nil"/>
        </w:pBdr>
        <w:spacing w:after="0" w:line="276" w:lineRule="auto"/>
        <w:ind w:left="1134"/>
        <w:jc w:val="both"/>
        <w:rPr>
          <w:rFonts w:ascii="Times New Roman" w:eastAsia="Times New Roman" w:hAnsi="Times New Roman" w:cs="Times New Roman"/>
          <w:color w:val="000000"/>
          <w:lang w:val="uk-UA"/>
        </w:rPr>
      </w:pPr>
      <w:r w:rsidRPr="00D643D2">
        <w:rPr>
          <w:rFonts w:ascii="Times New Roman" w:eastAsia="Times New Roman" w:hAnsi="Times New Roman" w:cs="Times New Roman"/>
          <w:color w:val="000000"/>
          <w:lang w:val="uk-UA"/>
        </w:rPr>
        <w:t>Виконання інших відповідних функцій при потребі.</w:t>
      </w:r>
    </w:p>
    <w:p w14:paraId="509DE5AF" w14:textId="77777777" w:rsidR="00AE103A" w:rsidRPr="00F70259" w:rsidRDefault="00AE103A" w:rsidP="00F85CE8">
      <w:pPr>
        <w:pStyle w:val="1"/>
        <w:numPr>
          <w:ilvl w:val="0"/>
          <w:numId w:val="24"/>
        </w:numPr>
        <w:tabs>
          <w:tab w:val="center" w:pos="0"/>
        </w:tabs>
        <w:ind w:left="-426" w:firstLine="284"/>
        <w:rPr>
          <w:rFonts w:cs="Times New Roman"/>
          <w:b/>
          <w:caps/>
          <w:lang w:val="en-GB"/>
        </w:rPr>
      </w:pPr>
      <w:r w:rsidRPr="00F70259">
        <w:rPr>
          <w:rFonts w:cs="Times New Roman"/>
          <w:b/>
          <w:caps/>
          <w:lang w:val="en-GB"/>
        </w:rPr>
        <w:t>Необхідна кваліфікація</w:t>
      </w:r>
    </w:p>
    <w:p w14:paraId="54815592" w14:textId="77777777" w:rsidR="00AE103A" w:rsidRPr="00D643D2" w:rsidRDefault="00AE103A" w:rsidP="00F70259">
      <w:pPr>
        <w:pStyle w:val="ad"/>
        <w:numPr>
          <w:ilvl w:val="0"/>
          <w:numId w:val="31"/>
        </w:numPr>
        <w:ind w:left="0"/>
        <w:jc w:val="both"/>
      </w:pPr>
      <w:r w:rsidRPr="00F70259">
        <w:rPr>
          <w:sz w:val="22"/>
        </w:rPr>
        <w:t>Спеціаліст</w:t>
      </w:r>
      <w:r w:rsidRPr="00D643D2">
        <w:t xml:space="preserve"> із екологічних та соціальних питань повинен відповідати наступним мінімальним кваліфікаційним вимогам:</w:t>
      </w:r>
    </w:p>
    <w:p w14:paraId="00BCAA91" w14:textId="77777777" w:rsidR="00AE103A" w:rsidRPr="00F70259" w:rsidRDefault="00AE103A" w:rsidP="00F70259">
      <w:pPr>
        <w:numPr>
          <w:ilvl w:val="0"/>
          <w:numId w:val="32"/>
        </w:numPr>
        <w:pBdr>
          <w:top w:val="nil"/>
          <w:left w:val="nil"/>
          <w:bottom w:val="nil"/>
          <w:right w:val="nil"/>
          <w:between w:val="nil"/>
        </w:pBdr>
        <w:spacing w:after="0" w:line="276" w:lineRule="auto"/>
        <w:ind w:left="1134"/>
        <w:jc w:val="both"/>
        <w:rPr>
          <w:rFonts w:ascii="Times New Roman" w:eastAsia="Times New Roman" w:hAnsi="Times New Roman" w:cs="Times New Roman"/>
          <w:color w:val="000000"/>
          <w:lang w:val="uk-UA"/>
        </w:rPr>
      </w:pPr>
      <w:r w:rsidRPr="00D643D2">
        <w:rPr>
          <w:rFonts w:ascii="Times New Roman" w:eastAsia="Times New Roman" w:hAnsi="Times New Roman" w:cs="Times New Roman"/>
          <w:color w:val="000000"/>
          <w:lang w:val="uk-UA"/>
        </w:rPr>
        <w:t>Вища освіта у сфері захисту навколишнього середовища або соціальних наук;</w:t>
      </w:r>
    </w:p>
    <w:p w14:paraId="60E83F10" w14:textId="77777777" w:rsidR="00AE103A" w:rsidRPr="00D643D2" w:rsidRDefault="00AE103A" w:rsidP="00F70259">
      <w:pPr>
        <w:numPr>
          <w:ilvl w:val="0"/>
          <w:numId w:val="32"/>
        </w:numPr>
        <w:pBdr>
          <w:top w:val="nil"/>
          <w:left w:val="nil"/>
          <w:bottom w:val="nil"/>
          <w:right w:val="nil"/>
          <w:between w:val="nil"/>
        </w:pBdr>
        <w:spacing w:after="0" w:line="276" w:lineRule="auto"/>
        <w:ind w:left="1134"/>
        <w:jc w:val="both"/>
        <w:rPr>
          <w:rFonts w:ascii="Times New Roman" w:eastAsia="Times New Roman" w:hAnsi="Times New Roman" w:cs="Times New Roman"/>
          <w:color w:val="000000"/>
          <w:lang w:val="uk-UA"/>
        </w:rPr>
      </w:pPr>
      <w:r w:rsidRPr="00F70259">
        <w:rPr>
          <w:rFonts w:ascii="Times New Roman" w:eastAsia="Times New Roman" w:hAnsi="Times New Roman" w:cs="Times New Roman"/>
          <w:color w:val="000000"/>
          <w:lang w:val="uk-UA"/>
        </w:rPr>
        <w:t xml:space="preserve">Не менше трьох (3) років досвіду роботи у проектах розвитку з екологічними та соціальними питаннями, включно з </w:t>
      </w:r>
      <w:proofErr w:type="spellStart"/>
      <w:r w:rsidRPr="00F70259">
        <w:rPr>
          <w:rFonts w:ascii="Times New Roman" w:eastAsia="Times New Roman" w:hAnsi="Times New Roman" w:cs="Times New Roman"/>
          <w:color w:val="000000"/>
          <w:lang w:val="uk-UA"/>
        </w:rPr>
        <w:t>гендерно</w:t>
      </w:r>
      <w:proofErr w:type="spellEnd"/>
      <w:r w:rsidRPr="00F70259">
        <w:rPr>
          <w:rFonts w:ascii="Times New Roman" w:eastAsia="Times New Roman" w:hAnsi="Times New Roman" w:cs="Times New Roman"/>
          <w:color w:val="000000"/>
          <w:lang w:val="uk-UA"/>
        </w:rPr>
        <w:t xml:space="preserve"> чутливими питаннями, залученням вразливих груп, консультацій із зацікавленими сторонами, залученням громадян до реалізації проєктів та розгляд скарг.</w:t>
      </w:r>
    </w:p>
    <w:p w14:paraId="48C8201B" w14:textId="77777777" w:rsidR="00AE103A" w:rsidRPr="00D643D2" w:rsidRDefault="00AE103A" w:rsidP="00F70259">
      <w:pPr>
        <w:numPr>
          <w:ilvl w:val="0"/>
          <w:numId w:val="32"/>
        </w:numPr>
        <w:pBdr>
          <w:top w:val="nil"/>
          <w:left w:val="nil"/>
          <w:bottom w:val="nil"/>
          <w:right w:val="nil"/>
          <w:between w:val="nil"/>
        </w:pBdr>
        <w:spacing w:after="0" w:line="276" w:lineRule="auto"/>
        <w:ind w:left="1134"/>
        <w:jc w:val="both"/>
        <w:rPr>
          <w:rFonts w:ascii="Times New Roman" w:eastAsia="Times New Roman" w:hAnsi="Times New Roman" w:cs="Times New Roman"/>
          <w:color w:val="000000"/>
          <w:lang w:val="uk-UA"/>
        </w:rPr>
      </w:pPr>
      <w:r w:rsidRPr="00F70259">
        <w:rPr>
          <w:rFonts w:ascii="Times New Roman" w:eastAsia="Times New Roman" w:hAnsi="Times New Roman" w:cs="Times New Roman"/>
          <w:color w:val="000000"/>
          <w:lang w:val="uk-UA"/>
        </w:rPr>
        <w:t xml:space="preserve">Знання </w:t>
      </w:r>
      <w:r w:rsidRPr="00D643D2">
        <w:rPr>
          <w:rFonts w:ascii="Times New Roman" w:eastAsia="Times New Roman" w:hAnsi="Times New Roman" w:cs="Times New Roman"/>
          <w:color w:val="000000"/>
          <w:lang w:val="uk-UA"/>
        </w:rPr>
        <w:t>законодавства України в рамках проведення соціальної та екологічної оцінки, забезпечення доступу до інформації, проведення громадських консультацій, охорони праці</w:t>
      </w:r>
      <w:r w:rsidRPr="00F70259">
        <w:rPr>
          <w:rFonts w:ascii="Times New Roman" w:eastAsia="Times New Roman" w:hAnsi="Times New Roman" w:cs="Times New Roman"/>
          <w:color w:val="000000"/>
          <w:lang w:val="uk-UA"/>
        </w:rPr>
        <w:t xml:space="preserve">, </w:t>
      </w:r>
      <w:r w:rsidRPr="00D643D2">
        <w:rPr>
          <w:rFonts w:ascii="Times New Roman" w:eastAsia="Times New Roman" w:hAnsi="Times New Roman" w:cs="Times New Roman"/>
          <w:color w:val="000000"/>
          <w:lang w:val="uk-UA"/>
        </w:rPr>
        <w:t>розгляду скарг, питань землевідведення та переселення, тощо;</w:t>
      </w:r>
    </w:p>
    <w:p w14:paraId="40848234" w14:textId="77777777" w:rsidR="00AE103A" w:rsidRPr="00D643D2" w:rsidRDefault="00AE103A" w:rsidP="00F70259">
      <w:pPr>
        <w:numPr>
          <w:ilvl w:val="0"/>
          <w:numId w:val="32"/>
        </w:numPr>
        <w:pBdr>
          <w:top w:val="nil"/>
          <w:left w:val="nil"/>
          <w:bottom w:val="nil"/>
          <w:right w:val="nil"/>
          <w:between w:val="nil"/>
        </w:pBdr>
        <w:spacing w:after="0" w:line="276" w:lineRule="auto"/>
        <w:ind w:left="1134"/>
        <w:jc w:val="both"/>
        <w:rPr>
          <w:rFonts w:ascii="Times New Roman" w:eastAsia="Times New Roman" w:hAnsi="Times New Roman" w:cs="Times New Roman"/>
          <w:color w:val="000000"/>
          <w:lang w:val="uk-UA"/>
        </w:rPr>
      </w:pPr>
      <w:r w:rsidRPr="00D643D2">
        <w:rPr>
          <w:rFonts w:ascii="Times New Roman" w:eastAsia="Times New Roman" w:hAnsi="Times New Roman" w:cs="Times New Roman"/>
          <w:color w:val="000000"/>
          <w:lang w:val="uk-UA"/>
        </w:rPr>
        <w:t xml:space="preserve">Досвід роботи з екологічними та соціальними питаннями в інфраструктурних проектах, що фінансувалися міжнародними фінансовими організаціями (щонайменше 1 проект);  </w:t>
      </w:r>
    </w:p>
    <w:p w14:paraId="3683C8ED" w14:textId="77777777" w:rsidR="00AE103A" w:rsidRPr="00D643D2" w:rsidRDefault="00AE103A" w:rsidP="00F70259">
      <w:pPr>
        <w:numPr>
          <w:ilvl w:val="0"/>
          <w:numId w:val="32"/>
        </w:numPr>
        <w:pBdr>
          <w:top w:val="nil"/>
          <w:left w:val="nil"/>
          <w:bottom w:val="nil"/>
          <w:right w:val="nil"/>
          <w:between w:val="nil"/>
        </w:pBdr>
        <w:spacing w:after="0" w:line="276" w:lineRule="auto"/>
        <w:ind w:left="1134"/>
        <w:jc w:val="both"/>
        <w:rPr>
          <w:rFonts w:ascii="Times New Roman" w:eastAsia="Times New Roman" w:hAnsi="Times New Roman" w:cs="Times New Roman"/>
          <w:color w:val="000000"/>
          <w:lang w:val="uk-UA"/>
        </w:rPr>
      </w:pPr>
      <w:r w:rsidRPr="00F70259">
        <w:rPr>
          <w:rFonts w:ascii="Times New Roman" w:eastAsia="Times New Roman" w:hAnsi="Times New Roman" w:cs="Times New Roman"/>
          <w:color w:val="000000"/>
          <w:lang w:val="uk-UA"/>
        </w:rPr>
        <w:t>Вільне володіння українською мовою;</w:t>
      </w:r>
    </w:p>
    <w:p w14:paraId="78C0033C" w14:textId="77777777" w:rsidR="00AE103A" w:rsidRPr="00D643D2" w:rsidRDefault="00AE103A" w:rsidP="00F70259">
      <w:pPr>
        <w:numPr>
          <w:ilvl w:val="0"/>
          <w:numId w:val="32"/>
        </w:numPr>
        <w:pBdr>
          <w:top w:val="nil"/>
          <w:left w:val="nil"/>
          <w:bottom w:val="nil"/>
          <w:right w:val="nil"/>
          <w:between w:val="nil"/>
        </w:pBdr>
        <w:spacing w:after="0" w:line="276" w:lineRule="auto"/>
        <w:ind w:left="1134"/>
        <w:jc w:val="both"/>
        <w:rPr>
          <w:rFonts w:ascii="Times New Roman" w:eastAsia="Times New Roman" w:hAnsi="Times New Roman" w:cs="Times New Roman"/>
          <w:color w:val="000000"/>
          <w:lang w:val="uk-UA"/>
        </w:rPr>
      </w:pPr>
      <w:r w:rsidRPr="00D643D2">
        <w:rPr>
          <w:rFonts w:ascii="Times New Roman" w:eastAsia="Times New Roman" w:hAnsi="Times New Roman" w:cs="Times New Roman"/>
          <w:color w:val="000000"/>
          <w:lang w:val="uk-UA"/>
        </w:rPr>
        <w:t>Відмінне знання англійської мови;</w:t>
      </w:r>
    </w:p>
    <w:p w14:paraId="79491E83" w14:textId="77777777" w:rsidR="00AE103A" w:rsidRPr="00F70259" w:rsidRDefault="00AE103A" w:rsidP="00F70259">
      <w:pPr>
        <w:numPr>
          <w:ilvl w:val="0"/>
          <w:numId w:val="32"/>
        </w:numPr>
        <w:pBdr>
          <w:top w:val="nil"/>
          <w:left w:val="nil"/>
          <w:bottom w:val="nil"/>
          <w:right w:val="nil"/>
          <w:between w:val="nil"/>
        </w:pBdr>
        <w:spacing w:after="0" w:line="276" w:lineRule="auto"/>
        <w:ind w:left="1134"/>
        <w:jc w:val="both"/>
        <w:rPr>
          <w:rFonts w:ascii="Times New Roman" w:eastAsia="Times New Roman" w:hAnsi="Times New Roman" w:cs="Times New Roman"/>
          <w:color w:val="000000"/>
          <w:lang w:val="uk-UA"/>
        </w:rPr>
      </w:pPr>
      <w:r w:rsidRPr="00D643D2">
        <w:rPr>
          <w:rFonts w:ascii="Times New Roman" w:eastAsia="Times New Roman" w:hAnsi="Times New Roman" w:cs="Times New Roman"/>
          <w:color w:val="000000"/>
          <w:lang w:val="uk-UA"/>
        </w:rPr>
        <w:t>Комп’ютерна грамотність.</w:t>
      </w:r>
    </w:p>
    <w:p w14:paraId="05248267" w14:textId="77777777" w:rsidR="00AE103A" w:rsidRPr="00F70259" w:rsidRDefault="00AE103A" w:rsidP="00F85CE8">
      <w:pPr>
        <w:pStyle w:val="1"/>
        <w:numPr>
          <w:ilvl w:val="0"/>
          <w:numId w:val="24"/>
        </w:numPr>
        <w:tabs>
          <w:tab w:val="center" w:pos="0"/>
        </w:tabs>
        <w:ind w:left="-426" w:firstLine="284"/>
        <w:rPr>
          <w:rFonts w:cs="Times New Roman"/>
          <w:b/>
          <w:caps/>
          <w:lang w:val="en-GB"/>
        </w:rPr>
      </w:pPr>
      <w:r w:rsidRPr="00F70259">
        <w:rPr>
          <w:rFonts w:cs="Times New Roman"/>
          <w:b/>
          <w:caps/>
          <w:lang w:val="en-GB"/>
        </w:rPr>
        <w:t>Порядок подання звітності</w:t>
      </w:r>
    </w:p>
    <w:p w14:paraId="64AB51CD" w14:textId="77777777" w:rsidR="00F70259" w:rsidRPr="00F70259" w:rsidRDefault="00AE103A" w:rsidP="00F70259">
      <w:pPr>
        <w:pStyle w:val="ad"/>
        <w:numPr>
          <w:ilvl w:val="0"/>
          <w:numId w:val="33"/>
        </w:numPr>
        <w:ind w:left="0"/>
        <w:jc w:val="both"/>
        <w:rPr>
          <w:sz w:val="22"/>
          <w:szCs w:val="22"/>
        </w:rPr>
      </w:pPr>
      <w:r w:rsidRPr="00F70259">
        <w:rPr>
          <w:sz w:val="22"/>
          <w:szCs w:val="22"/>
        </w:rPr>
        <w:t>Спеціаліст підпорядковується Координатору проекту. Спеціаліст має подавати Координатору проекту щомісячні звіти про результати виконання цього Технічного завдання протягом періоду надання послуг. Щомісячні звіти повинні включати, серед іншого, достатньо детальну інформацію про послуги, надані Спеціаліст протягом звітного періоду. Координатор проекту може вимагати надання супровідної документації, підготовленої Спеціалістом під час виконання цього завдання.</w:t>
      </w:r>
    </w:p>
    <w:p w14:paraId="1B6E2202" w14:textId="77777777" w:rsidR="00F70259" w:rsidRPr="00F70259" w:rsidRDefault="00F70259" w:rsidP="00F70259">
      <w:pPr>
        <w:numPr>
          <w:ilvl w:val="0"/>
          <w:numId w:val="24"/>
        </w:numPr>
        <w:pBdr>
          <w:top w:val="nil"/>
          <w:left w:val="nil"/>
          <w:bottom w:val="nil"/>
          <w:right w:val="nil"/>
          <w:between w:val="nil"/>
        </w:pBdr>
        <w:spacing w:after="200" w:line="276" w:lineRule="auto"/>
        <w:rPr>
          <w:rFonts w:ascii="Times New Roman" w:eastAsia="Calibri" w:hAnsi="Times New Roman" w:cs="Times New Roman"/>
          <w:b/>
          <w:caps/>
          <w:color w:val="44546A" w:themeColor="text2"/>
          <w:sz w:val="4"/>
          <w:szCs w:val="4"/>
          <w:lang w:val="en-GB" w:eastAsia="ru-RU"/>
        </w:rPr>
      </w:pPr>
    </w:p>
    <w:p w14:paraId="6B1B55DB" w14:textId="77777777" w:rsidR="00AE103A" w:rsidRPr="00F70259" w:rsidRDefault="00AE103A" w:rsidP="00F85CE8">
      <w:pPr>
        <w:pStyle w:val="1"/>
        <w:numPr>
          <w:ilvl w:val="0"/>
          <w:numId w:val="24"/>
        </w:numPr>
        <w:tabs>
          <w:tab w:val="center" w:pos="0"/>
        </w:tabs>
        <w:ind w:left="-426" w:firstLine="426"/>
        <w:rPr>
          <w:rFonts w:cs="Times New Roman"/>
          <w:b/>
          <w:caps/>
          <w:lang w:val="en-GB"/>
        </w:rPr>
      </w:pPr>
      <w:r w:rsidRPr="00F70259">
        <w:rPr>
          <w:rFonts w:cs="Times New Roman"/>
          <w:b/>
          <w:caps/>
          <w:lang w:val="en-GB"/>
        </w:rPr>
        <w:t>Місце та тривалість надання послуг</w:t>
      </w:r>
    </w:p>
    <w:p w14:paraId="12B99611" w14:textId="77777777" w:rsidR="00AE103A" w:rsidRPr="00F70259" w:rsidRDefault="00AE103A" w:rsidP="00F70259">
      <w:pPr>
        <w:pStyle w:val="ad"/>
        <w:numPr>
          <w:ilvl w:val="0"/>
          <w:numId w:val="34"/>
        </w:numPr>
        <w:ind w:left="0"/>
        <w:jc w:val="both"/>
        <w:rPr>
          <w:sz w:val="22"/>
          <w:szCs w:val="22"/>
        </w:rPr>
      </w:pPr>
      <w:r w:rsidRPr="00F70259">
        <w:rPr>
          <w:sz w:val="22"/>
          <w:szCs w:val="22"/>
        </w:rPr>
        <w:t xml:space="preserve">Строк виконання цього завдання починається із серпня 2025 року та триватиме до квітня 2027 року та передбачає випробувальний термін тривалістю в 2 місяці. У разі незадовільного виконання функціональних обов'язків, визначених цим ТЗ, протягом випробувального терміну, контракт може бути розірвано. </w:t>
      </w:r>
    </w:p>
    <w:p w14:paraId="74BEC60A" w14:textId="77777777" w:rsidR="00AE103A" w:rsidRPr="00F70259" w:rsidRDefault="00AE103A" w:rsidP="00F70259">
      <w:pPr>
        <w:pStyle w:val="ad"/>
        <w:numPr>
          <w:ilvl w:val="0"/>
          <w:numId w:val="34"/>
        </w:numPr>
        <w:ind w:left="0"/>
        <w:jc w:val="both"/>
        <w:rPr>
          <w:sz w:val="22"/>
          <w:szCs w:val="22"/>
        </w:rPr>
      </w:pPr>
      <w:r w:rsidRPr="00F70259">
        <w:rPr>
          <w:sz w:val="22"/>
          <w:szCs w:val="22"/>
        </w:rPr>
        <w:t xml:space="preserve">Відповідно до умов цього завдання, передбачено, що Спеціаліст буде задіяний на повний робочий день. Місце виконання завдання – місто Київ.  Виконання завдання вимагає також здійснення </w:t>
      </w:r>
      <w:proofErr w:type="spellStart"/>
      <w:r w:rsidRPr="00F70259">
        <w:rPr>
          <w:sz w:val="22"/>
          <w:szCs w:val="22"/>
        </w:rPr>
        <w:t>відряджень</w:t>
      </w:r>
      <w:proofErr w:type="spellEnd"/>
      <w:r w:rsidRPr="00F70259">
        <w:rPr>
          <w:sz w:val="22"/>
          <w:szCs w:val="22"/>
        </w:rPr>
        <w:t xml:space="preserve"> на об'єкти, що розташовані по всій території України.</w:t>
      </w:r>
    </w:p>
    <w:p w14:paraId="55C072DB" w14:textId="77777777" w:rsidR="00667D71" w:rsidRPr="00D643D2" w:rsidRDefault="00667D71" w:rsidP="00AE103A">
      <w:pPr>
        <w:pStyle w:val="ad"/>
        <w:pBdr>
          <w:top w:val="nil"/>
          <w:left w:val="nil"/>
          <w:bottom w:val="nil"/>
          <w:right w:val="nil"/>
          <w:between w:val="nil"/>
        </w:pBdr>
        <w:spacing w:before="120" w:after="120"/>
        <w:ind w:left="393"/>
        <w:jc w:val="both"/>
        <w:rPr>
          <w:rFonts w:eastAsia="Calibri"/>
          <w:color w:val="000000"/>
          <w:sz w:val="22"/>
          <w:szCs w:val="22"/>
        </w:rPr>
      </w:pPr>
    </w:p>
    <w:sectPr w:rsidR="00667D71" w:rsidRPr="00D643D2" w:rsidSect="00F85CE8">
      <w:headerReference w:type="default" r:id="rId8"/>
      <w:footerReference w:type="even" r:id="rId9"/>
      <w:footerReference w:type="default" r:id="rId10"/>
      <w:headerReference w:type="first" r:id="rId11"/>
      <w:pgSz w:w="11907" w:h="16840" w:code="9"/>
      <w:pgMar w:top="1134" w:right="1259" w:bottom="1259"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46AE9E" w14:textId="77777777" w:rsidR="005E5ADD" w:rsidRDefault="005E5ADD">
      <w:pPr>
        <w:spacing w:after="0" w:line="240" w:lineRule="auto"/>
      </w:pPr>
      <w:r>
        <w:separator/>
      </w:r>
    </w:p>
  </w:endnote>
  <w:endnote w:type="continuationSeparator" w:id="0">
    <w:p w14:paraId="39462DC7" w14:textId="77777777" w:rsidR="005E5ADD" w:rsidRDefault="005E5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altName w:val="Malgun Gothic Semilight"/>
    <w:panose1 w:val="020B0604020202020204"/>
    <w:charset w:val="80"/>
    <w:family w:val="swiss"/>
    <w:pitch w:val="variable"/>
    <w:sig w:usb0="00000000" w:usb1="F9DFFFFF" w:usb2="0000007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3E0E3" w14:textId="77777777" w:rsidR="00157516" w:rsidRDefault="004F6165" w:rsidP="00CB283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45171BD6" w14:textId="77777777" w:rsidR="00157516" w:rsidRDefault="00157516" w:rsidP="00B61BC5">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FC86A" w14:textId="2F02C7A9" w:rsidR="00157516" w:rsidRPr="00B61BC5" w:rsidRDefault="004F6165" w:rsidP="00CB283C">
    <w:pPr>
      <w:pStyle w:val="a5"/>
      <w:framePr w:wrap="around" w:vAnchor="text" w:hAnchor="margin" w:xAlign="right" w:y="1"/>
      <w:rPr>
        <w:rStyle w:val="a7"/>
        <w:sz w:val="20"/>
      </w:rPr>
    </w:pPr>
    <w:r w:rsidRPr="00B61BC5">
      <w:rPr>
        <w:rStyle w:val="a7"/>
        <w:sz w:val="20"/>
      </w:rPr>
      <w:fldChar w:fldCharType="begin"/>
    </w:r>
    <w:r w:rsidRPr="00B61BC5">
      <w:rPr>
        <w:rStyle w:val="a7"/>
        <w:sz w:val="20"/>
      </w:rPr>
      <w:instrText xml:space="preserve">PAGE  </w:instrText>
    </w:r>
    <w:r w:rsidRPr="00B61BC5">
      <w:rPr>
        <w:rStyle w:val="a7"/>
        <w:sz w:val="20"/>
      </w:rPr>
      <w:fldChar w:fldCharType="separate"/>
    </w:r>
    <w:r w:rsidR="008C6E17">
      <w:rPr>
        <w:rStyle w:val="a7"/>
        <w:noProof/>
        <w:sz w:val="20"/>
      </w:rPr>
      <w:t>2</w:t>
    </w:r>
    <w:r w:rsidRPr="00B61BC5">
      <w:rPr>
        <w:rStyle w:val="a7"/>
        <w:sz w:val="20"/>
      </w:rPr>
      <w:fldChar w:fldCharType="end"/>
    </w:r>
  </w:p>
  <w:p w14:paraId="6D7845D9" w14:textId="77777777" w:rsidR="00157516" w:rsidRDefault="00157516" w:rsidP="00B61BC5">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248FC1" w14:textId="77777777" w:rsidR="005E5ADD" w:rsidRDefault="005E5ADD">
      <w:pPr>
        <w:spacing w:after="0" w:line="240" w:lineRule="auto"/>
      </w:pPr>
      <w:r>
        <w:separator/>
      </w:r>
    </w:p>
  </w:footnote>
  <w:footnote w:type="continuationSeparator" w:id="0">
    <w:p w14:paraId="17762ABD" w14:textId="77777777" w:rsidR="005E5ADD" w:rsidRDefault="005E5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A5DF8" w14:textId="77777777" w:rsidR="00157516" w:rsidRPr="00A22F7C" w:rsidRDefault="004F6165" w:rsidP="00172475">
    <w:pPr>
      <w:pStyle w:val="a3"/>
      <w:jc w:val="right"/>
      <w:rPr>
        <w:sz w:val="16"/>
        <w:szCs w:val="18"/>
        <w:lang w:val="ru-RU"/>
      </w:rPr>
    </w:pPr>
    <w:r>
      <w:tab/>
    </w:r>
  </w:p>
  <w:p w14:paraId="64C3EF8C" w14:textId="77777777" w:rsidR="00157516" w:rsidRPr="00BA78A0" w:rsidRDefault="00157516" w:rsidP="00BA78A0">
    <w:pPr>
      <w:pStyle w:val="a3"/>
      <w:tabs>
        <w:tab w:val="right" w:pos="9498"/>
      </w:tabs>
      <w:ind w:right="-23"/>
      <w:jc w:val="right"/>
      <w:rPr>
        <w:b/>
        <w:sz w:val="18"/>
        <w:szCs w:val="18"/>
        <w:lang w:val="ru-RU"/>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5B253" w14:textId="77777777" w:rsidR="00157516" w:rsidRDefault="004F6165">
    <w:pPr>
      <w:pStyle w:val="a3"/>
      <w:pBdr>
        <w:bottom w:val="single" w:sz="6" w:space="1" w:color="auto"/>
      </w:pBdr>
      <w:tabs>
        <w:tab w:val="right" w:pos="9000"/>
      </w:tabs>
      <w:ind w:right="72"/>
    </w:pPr>
    <w:r>
      <w:rPr>
        <w:b/>
        <w:bCs/>
      </w:rPr>
      <w:t>Annex IV – Small Assignments – Lump-Sum Payments</w:t>
    </w:r>
    <w:r>
      <w:tab/>
    </w:r>
    <w:r>
      <w:rPr>
        <w:rStyle w:val="a7"/>
      </w:rPr>
      <w:fldChar w:fldCharType="begin"/>
    </w:r>
    <w:r>
      <w:rPr>
        <w:rStyle w:val="a7"/>
      </w:rPr>
      <w:instrText xml:space="preserve"> PAGE </w:instrText>
    </w:r>
    <w:r>
      <w:rPr>
        <w:rStyle w:val="a7"/>
      </w:rPr>
      <w:fldChar w:fldCharType="separate"/>
    </w:r>
    <w:r>
      <w:rPr>
        <w:rStyle w:val="a7"/>
        <w:noProof/>
      </w:rPr>
      <w:t>5</w:t>
    </w:r>
    <w:r>
      <w:rPr>
        <w:rStyle w:val="a7"/>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B0A2D"/>
    <w:multiLevelType w:val="multilevel"/>
    <w:tmpl w:val="36FAA136"/>
    <w:lvl w:ilvl="0">
      <w:start w:val="1"/>
      <w:numFmt w:val="lowerLetter"/>
      <w:lvlText w:val="%1."/>
      <w:lvlJc w:val="left"/>
      <w:pPr>
        <w:ind w:left="864" w:hanging="432"/>
      </w:pPr>
      <w:rPr>
        <w:smallCaps w:val="0"/>
        <w:strike w:val="0"/>
        <w:shd w:val="clear" w:color="auto" w:fill="auto"/>
        <w:vertAlign w:val="baseline"/>
      </w:rPr>
    </w:lvl>
    <w:lvl w:ilvl="1">
      <w:start w:val="1"/>
      <w:numFmt w:val="lowerLetter"/>
      <w:lvlText w:val="%2."/>
      <w:lvlJc w:val="left"/>
      <w:pPr>
        <w:ind w:left="1584" w:hanging="432"/>
      </w:pPr>
      <w:rPr>
        <w:smallCaps w:val="0"/>
        <w:strike w:val="0"/>
        <w:shd w:val="clear" w:color="auto" w:fill="auto"/>
        <w:vertAlign w:val="baseline"/>
      </w:rPr>
    </w:lvl>
    <w:lvl w:ilvl="2">
      <w:start w:val="1"/>
      <w:numFmt w:val="lowerRoman"/>
      <w:lvlText w:val="%3."/>
      <w:lvlJc w:val="left"/>
      <w:pPr>
        <w:ind w:left="2304" w:hanging="364"/>
      </w:pPr>
      <w:rPr>
        <w:smallCaps w:val="0"/>
        <w:strike w:val="0"/>
        <w:shd w:val="clear" w:color="auto" w:fill="auto"/>
        <w:vertAlign w:val="baseline"/>
      </w:rPr>
    </w:lvl>
    <w:lvl w:ilvl="3">
      <w:start w:val="1"/>
      <w:numFmt w:val="decimal"/>
      <w:lvlText w:val="%4."/>
      <w:lvlJc w:val="left"/>
      <w:pPr>
        <w:ind w:left="3024" w:hanging="432"/>
      </w:pPr>
      <w:rPr>
        <w:smallCaps w:val="0"/>
        <w:strike w:val="0"/>
        <w:shd w:val="clear" w:color="auto" w:fill="auto"/>
        <w:vertAlign w:val="baseline"/>
      </w:rPr>
    </w:lvl>
    <w:lvl w:ilvl="4">
      <w:start w:val="1"/>
      <w:numFmt w:val="lowerLetter"/>
      <w:lvlText w:val="%5."/>
      <w:lvlJc w:val="left"/>
      <w:pPr>
        <w:ind w:left="3744" w:hanging="432"/>
      </w:pPr>
      <w:rPr>
        <w:smallCaps w:val="0"/>
        <w:strike w:val="0"/>
        <w:shd w:val="clear" w:color="auto" w:fill="auto"/>
        <w:vertAlign w:val="baseline"/>
      </w:rPr>
    </w:lvl>
    <w:lvl w:ilvl="5">
      <w:start w:val="1"/>
      <w:numFmt w:val="lowerRoman"/>
      <w:lvlText w:val="%6."/>
      <w:lvlJc w:val="left"/>
      <w:pPr>
        <w:ind w:left="4464" w:hanging="364"/>
      </w:pPr>
      <w:rPr>
        <w:smallCaps w:val="0"/>
        <w:strike w:val="0"/>
        <w:shd w:val="clear" w:color="auto" w:fill="auto"/>
        <w:vertAlign w:val="baseline"/>
      </w:rPr>
    </w:lvl>
    <w:lvl w:ilvl="6">
      <w:start w:val="1"/>
      <w:numFmt w:val="decimal"/>
      <w:lvlText w:val="%7."/>
      <w:lvlJc w:val="left"/>
      <w:pPr>
        <w:ind w:left="5184" w:hanging="432"/>
      </w:pPr>
      <w:rPr>
        <w:smallCaps w:val="0"/>
        <w:strike w:val="0"/>
        <w:shd w:val="clear" w:color="auto" w:fill="auto"/>
        <w:vertAlign w:val="baseline"/>
      </w:rPr>
    </w:lvl>
    <w:lvl w:ilvl="7">
      <w:start w:val="1"/>
      <w:numFmt w:val="lowerLetter"/>
      <w:lvlText w:val="%8."/>
      <w:lvlJc w:val="left"/>
      <w:pPr>
        <w:ind w:left="5904" w:hanging="432"/>
      </w:pPr>
      <w:rPr>
        <w:smallCaps w:val="0"/>
        <w:strike w:val="0"/>
        <w:shd w:val="clear" w:color="auto" w:fill="auto"/>
        <w:vertAlign w:val="baseline"/>
      </w:rPr>
    </w:lvl>
    <w:lvl w:ilvl="8">
      <w:start w:val="1"/>
      <w:numFmt w:val="lowerRoman"/>
      <w:lvlText w:val="%9."/>
      <w:lvlJc w:val="left"/>
      <w:pPr>
        <w:ind w:left="6624" w:hanging="364"/>
      </w:pPr>
      <w:rPr>
        <w:smallCaps w:val="0"/>
        <w:strike w:val="0"/>
        <w:shd w:val="clear" w:color="auto" w:fill="auto"/>
        <w:vertAlign w:val="baseline"/>
      </w:rPr>
    </w:lvl>
  </w:abstractNum>
  <w:abstractNum w:abstractNumId="1" w15:restartNumberingAfterBreak="0">
    <w:nsid w:val="06441C07"/>
    <w:multiLevelType w:val="multilevel"/>
    <w:tmpl w:val="E2E02F20"/>
    <w:lvl w:ilvl="0">
      <w:start w:val="9"/>
      <w:numFmt w:val="decimal"/>
      <w:lvlText w:val="%1."/>
      <w:lvlJc w:val="left"/>
      <w:pPr>
        <w:ind w:left="360" w:hanging="360"/>
      </w:pPr>
      <w:rPr>
        <w:smallCaps w:val="0"/>
        <w:strike w:val="0"/>
        <w:shd w:val="clear" w:color="auto" w:fill="auto"/>
        <w:vertAlign w:val="baseline"/>
      </w:rPr>
    </w:lvl>
    <w:lvl w:ilvl="1">
      <w:start w:val="1"/>
      <w:numFmt w:val="lowerLetter"/>
      <w:lvlText w:val="%2."/>
      <w:lvlJc w:val="left"/>
      <w:pPr>
        <w:ind w:left="1080" w:hanging="360"/>
      </w:pPr>
      <w:rPr>
        <w:smallCaps w:val="0"/>
        <w:strike w:val="0"/>
        <w:shd w:val="clear" w:color="auto" w:fill="auto"/>
        <w:vertAlign w:val="baseline"/>
      </w:rPr>
    </w:lvl>
    <w:lvl w:ilvl="2">
      <w:start w:val="1"/>
      <w:numFmt w:val="lowerRoman"/>
      <w:lvlText w:val="%3."/>
      <w:lvlJc w:val="left"/>
      <w:pPr>
        <w:ind w:left="1800" w:hanging="292"/>
      </w:pPr>
      <w:rPr>
        <w:smallCaps w:val="0"/>
        <w:strike w:val="0"/>
        <w:shd w:val="clear" w:color="auto" w:fill="auto"/>
        <w:vertAlign w:val="baseline"/>
      </w:rPr>
    </w:lvl>
    <w:lvl w:ilvl="3">
      <w:start w:val="1"/>
      <w:numFmt w:val="decimal"/>
      <w:lvlText w:val="%4."/>
      <w:lvlJc w:val="left"/>
      <w:pPr>
        <w:ind w:left="2520" w:hanging="360"/>
      </w:pPr>
      <w:rPr>
        <w:smallCaps w:val="0"/>
        <w:strike w:val="0"/>
        <w:shd w:val="clear" w:color="auto" w:fill="auto"/>
        <w:vertAlign w:val="baseline"/>
      </w:rPr>
    </w:lvl>
    <w:lvl w:ilvl="4">
      <w:start w:val="1"/>
      <w:numFmt w:val="lowerLetter"/>
      <w:lvlText w:val="%5."/>
      <w:lvlJc w:val="left"/>
      <w:pPr>
        <w:ind w:left="3240" w:hanging="360"/>
      </w:pPr>
      <w:rPr>
        <w:smallCaps w:val="0"/>
        <w:strike w:val="0"/>
        <w:shd w:val="clear" w:color="auto" w:fill="auto"/>
        <w:vertAlign w:val="baseline"/>
      </w:rPr>
    </w:lvl>
    <w:lvl w:ilvl="5">
      <w:start w:val="1"/>
      <w:numFmt w:val="lowerRoman"/>
      <w:lvlText w:val="%6."/>
      <w:lvlJc w:val="left"/>
      <w:pPr>
        <w:ind w:left="3960" w:hanging="292"/>
      </w:pPr>
      <w:rPr>
        <w:smallCaps w:val="0"/>
        <w:strike w:val="0"/>
        <w:shd w:val="clear" w:color="auto" w:fill="auto"/>
        <w:vertAlign w:val="baseline"/>
      </w:rPr>
    </w:lvl>
    <w:lvl w:ilvl="6">
      <w:start w:val="1"/>
      <w:numFmt w:val="decimal"/>
      <w:lvlText w:val="%7."/>
      <w:lvlJc w:val="left"/>
      <w:pPr>
        <w:ind w:left="4680" w:hanging="360"/>
      </w:pPr>
      <w:rPr>
        <w:smallCaps w:val="0"/>
        <w:strike w:val="0"/>
        <w:shd w:val="clear" w:color="auto" w:fill="auto"/>
        <w:vertAlign w:val="baseline"/>
      </w:rPr>
    </w:lvl>
    <w:lvl w:ilvl="7">
      <w:start w:val="1"/>
      <w:numFmt w:val="lowerLetter"/>
      <w:lvlText w:val="%8."/>
      <w:lvlJc w:val="left"/>
      <w:pPr>
        <w:ind w:left="5400" w:hanging="360"/>
      </w:pPr>
      <w:rPr>
        <w:smallCaps w:val="0"/>
        <w:strike w:val="0"/>
        <w:shd w:val="clear" w:color="auto" w:fill="auto"/>
        <w:vertAlign w:val="baseline"/>
      </w:rPr>
    </w:lvl>
    <w:lvl w:ilvl="8">
      <w:start w:val="1"/>
      <w:numFmt w:val="lowerRoman"/>
      <w:lvlText w:val="%9."/>
      <w:lvlJc w:val="left"/>
      <w:pPr>
        <w:ind w:left="6120" w:hanging="292"/>
      </w:pPr>
      <w:rPr>
        <w:smallCaps w:val="0"/>
        <w:strike w:val="0"/>
        <w:shd w:val="clear" w:color="auto" w:fill="auto"/>
        <w:vertAlign w:val="baseline"/>
      </w:rPr>
    </w:lvl>
  </w:abstractNum>
  <w:abstractNum w:abstractNumId="2" w15:restartNumberingAfterBreak="0">
    <w:nsid w:val="10426AA6"/>
    <w:multiLevelType w:val="hybridMultilevel"/>
    <w:tmpl w:val="4DFAE8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496CC7"/>
    <w:multiLevelType w:val="multilevel"/>
    <w:tmpl w:val="AC6AE742"/>
    <w:lvl w:ilvl="0">
      <w:start w:val="8"/>
      <w:numFmt w:val="decimal"/>
      <w:lvlText w:val="%1."/>
      <w:lvlJc w:val="left"/>
      <w:pPr>
        <w:ind w:left="360" w:hanging="360"/>
      </w:pPr>
      <w:rPr>
        <w:smallCaps w:val="0"/>
        <w:strike w:val="0"/>
        <w:shd w:val="clear" w:color="auto" w:fill="auto"/>
        <w:vertAlign w:val="baseline"/>
      </w:rPr>
    </w:lvl>
    <w:lvl w:ilvl="1">
      <w:start w:val="1"/>
      <w:numFmt w:val="lowerLetter"/>
      <w:lvlText w:val="%2."/>
      <w:lvlJc w:val="left"/>
      <w:pPr>
        <w:ind w:left="1080" w:hanging="360"/>
      </w:pPr>
      <w:rPr>
        <w:smallCaps w:val="0"/>
        <w:strike w:val="0"/>
        <w:shd w:val="clear" w:color="auto" w:fill="auto"/>
        <w:vertAlign w:val="baseline"/>
      </w:rPr>
    </w:lvl>
    <w:lvl w:ilvl="2">
      <w:start w:val="1"/>
      <w:numFmt w:val="lowerRoman"/>
      <w:lvlText w:val="%3."/>
      <w:lvlJc w:val="left"/>
      <w:pPr>
        <w:ind w:left="1800" w:hanging="292"/>
      </w:pPr>
      <w:rPr>
        <w:smallCaps w:val="0"/>
        <w:strike w:val="0"/>
        <w:shd w:val="clear" w:color="auto" w:fill="auto"/>
        <w:vertAlign w:val="baseline"/>
      </w:rPr>
    </w:lvl>
    <w:lvl w:ilvl="3">
      <w:start w:val="1"/>
      <w:numFmt w:val="decimal"/>
      <w:lvlText w:val="%4."/>
      <w:lvlJc w:val="left"/>
      <w:pPr>
        <w:ind w:left="2520" w:hanging="360"/>
      </w:pPr>
      <w:rPr>
        <w:smallCaps w:val="0"/>
        <w:strike w:val="0"/>
        <w:shd w:val="clear" w:color="auto" w:fill="auto"/>
        <w:vertAlign w:val="baseline"/>
      </w:rPr>
    </w:lvl>
    <w:lvl w:ilvl="4">
      <w:start w:val="1"/>
      <w:numFmt w:val="lowerLetter"/>
      <w:lvlText w:val="%5."/>
      <w:lvlJc w:val="left"/>
      <w:pPr>
        <w:ind w:left="3240" w:hanging="360"/>
      </w:pPr>
      <w:rPr>
        <w:smallCaps w:val="0"/>
        <w:strike w:val="0"/>
        <w:shd w:val="clear" w:color="auto" w:fill="auto"/>
        <w:vertAlign w:val="baseline"/>
      </w:rPr>
    </w:lvl>
    <w:lvl w:ilvl="5">
      <w:start w:val="1"/>
      <w:numFmt w:val="lowerRoman"/>
      <w:lvlText w:val="%6."/>
      <w:lvlJc w:val="left"/>
      <w:pPr>
        <w:ind w:left="3960" w:hanging="292"/>
      </w:pPr>
      <w:rPr>
        <w:smallCaps w:val="0"/>
        <w:strike w:val="0"/>
        <w:shd w:val="clear" w:color="auto" w:fill="auto"/>
        <w:vertAlign w:val="baseline"/>
      </w:rPr>
    </w:lvl>
    <w:lvl w:ilvl="6">
      <w:start w:val="1"/>
      <w:numFmt w:val="decimal"/>
      <w:lvlText w:val="%7."/>
      <w:lvlJc w:val="left"/>
      <w:pPr>
        <w:ind w:left="4680" w:hanging="360"/>
      </w:pPr>
      <w:rPr>
        <w:smallCaps w:val="0"/>
        <w:strike w:val="0"/>
        <w:shd w:val="clear" w:color="auto" w:fill="auto"/>
        <w:vertAlign w:val="baseline"/>
      </w:rPr>
    </w:lvl>
    <w:lvl w:ilvl="7">
      <w:start w:val="1"/>
      <w:numFmt w:val="lowerLetter"/>
      <w:lvlText w:val="%8."/>
      <w:lvlJc w:val="left"/>
      <w:pPr>
        <w:ind w:left="5400" w:hanging="360"/>
      </w:pPr>
      <w:rPr>
        <w:smallCaps w:val="0"/>
        <w:strike w:val="0"/>
        <w:shd w:val="clear" w:color="auto" w:fill="auto"/>
        <w:vertAlign w:val="baseline"/>
      </w:rPr>
    </w:lvl>
    <w:lvl w:ilvl="8">
      <w:start w:val="1"/>
      <w:numFmt w:val="lowerRoman"/>
      <w:lvlText w:val="%9."/>
      <w:lvlJc w:val="left"/>
      <w:pPr>
        <w:ind w:left="6120" w:hanging="292"/>
      </w:pPr>
      <w:rPr>
        <w:smallCaps w:val="0"/>
        <w:strike w:val="0"/>
        <w:shd w:val="clear" w:color="auto" w:fill="auto"/>
        <w:vertAlign w:val="baseline"/>
      </w:rPr>
    </w:lvl>
  </w:abstractNum>
  <w:abstractNum w:abstractNumId="4" w15:restartNumberingAfterBreak="0">
    <w:nsid w:val="17012EC5"/>
    <w:multiLevelType w:val="multilevel"/>
    <w:tmpl w:val="41A484A2"/>
    <w:lvl w:ilvl="0">
      <w:start w:val="1"/>
      <w:numFmt w:val="upperRoman"/>
      <w:lvlText w:val="%1."/>
      <w:lvlJc w:val="right"/>
      <w:pPr>
        <w:ind w:left="360" w:hanging="360"/>
      </w:pPr>
      <w:rPr>
        <w:color w:val="000000" w:themeColor="text1"/>
      </w:rPr>
    </w:lvl>
    <w:lvl w:ilvl="1">
      <w:start w:val="1"/>
      <w:numFmt w:val="bullet"/>
      <w:lvlText w:val="●"/>
      <w:lvlJc w:val="left"/>
      <w:pPr>
        <w:ind w:left="420" w:hanging="420"/>
      </w:pPr>
      <w:rPr>
        <w:rFonts w:ascii="Noto Sans Symbols" w:eastAsia="Noto Sans Symbols" w:hAnsi="Noto Sans Symbols" w:cs="Noto Sans Symbols"/>
      </w:rPr>
    </w:lvl>
    <w:lvl w:ilvl="2">
      <w:start w:val="1"/>
      <w:numFmt w:val="decimal"/>
      <w:lvlText w:val="%1.●.%3"/>
      <w:lvlJc w:val="left"/>
      <w:pPr>
        <w:ind w:left="720" w:hanging="720"/>
      </w:pPr>
    </w:lvl>
    <w:lvl w:ilvl="3">
      <w:start w:val="1"/>
      <w:numFmt w:val="decimal"/>
      <w:lvlText w:val="%1.●.%3.%4"/>
      <w:lvlJc w:val="left"/>
      <w:pPr>
        <w:ind w:left="720" w:hanging="720"/>
      </w:pPr>
    </w:lvl>
    <w:lvl w:ilvl="4">
      <w:start w:val="1"/>
      <w:numFmt w:val="decimal"/>
      <w:lvlText w:val="%1.●.%3.%4.%5"/>
      <w:lvlJc w:val="left"/>
      <w:pPr>
        <w:ind w:left="1080" w:hanging="1080"/>
      </w:pPr>
    </w:lvl>
    <w:lvl w:ilvl="5">
      <w:start w:val="1"/>
      <w:numFmt w:val="decimal"/>
      <w:lvlText w:val="%1.●.%3.%4.%5.%6"/>
      <w:lvlJc w:val="left"/>
      <w:pPr>
        <w:ind w:left="1080" w:hanging="1080"/>
      </w:pPr>
    </w:lvl>
    <w:lvl w:ilvl="6">
      <w:start w:val="1"/>
      <w:numFmt w:val="decimal"/>
      <w:lvlText w:val="%1.●.%3.%4.%5.%6.%7"/>
      <w:lvlJc w:val="left"/>
      <w:pPr>
        <w:ind w:left="1440" w:hanging="1440"/>
      </w:pPr>
    </w:lvl>
    <w:lvl w:ilvl="7">
      <w:start w:val="1"/>
      <w:numFmt w:val="decimal"/>
      <w:lvlText w:val="%1.●.%3.%4.%5.%6.%7.%8"/>
      <w:lvlJc w:val="left"/>
      <w:pPr>
        <w:ind w:left="1440" w:hanging="1440"/>
      </w:pPr>
    </w:lvl>
    <w:lvl w:ilvl="8">
      <w:start w:val="1"/>
      <w:numFmt w:val="decimal"/>
      <w:lvlText w:val="%1.●.%3.%4.%5.%6.%7.%8.%9"/>
      <w:lvlJc w:val="left"/>
      <w:pPr>
        <w:ind w:left="1800" w:hanging="1800"/>
      </w:pPr>
    </w:lvl>
  </w:abstractNum>
  <w:abstractNum w:abstractNumId="5" w15:restartNumberingAfterBreak="0">
    <w:nsid w:val="171232C5"/>
    <w:multiLevelType w:val="multilevel"/>
    <w:tmpl w:val="F85A3936"/>
    <w:lvl w:ilvl="0">
      <w:start w:val="1"/>
      <w:numFmt w:val="lowerLetter"/>
      <w:lvlText w:val="%1."/>
      <w:lvlJc w:val="left"/>
      <w:pPr>
        <w:ind w:left="864" w:hanging="432"/>
      </w:pPr>
      <w:rPr>
        <w:smallCaps w:val="0"/>
        <w:strike w:val="0"/>
        <w:shd w:val="clear" w:color="auto" w:fill="auto"/>
        <w:vertAlign w:val="baseline"/>
      </w:rPr>
    </w:lvl>
    <w:lvl w:ilvl="1">
      <w:start w:val="1"/>
      <w:numFmt w:val="lowerLetter"/>
      <w:lvlText w:val="%2."/>
      <w:lvlJc w:val="left"/>
      <w:pPr>
        <w:ind w:left="1584" w:hanging="432"/>
      </w:pPr>
      <w:rPr>
        <w:smallCaps w:val="0"/>
        <w:strike w:val="0"/>
        <w:shd w:val="clear" w:color="auto" w:fill="auto"/>
        <w:vertAlign w:val="baseline"/>
      </w:rPr>
    </w:lvl>
    <w:lvl w:ilvl="2">
      <w:start w:val="1"/>
      <w:numFmt w:val="lowerRoman"/>
      <w:lvlText w:val="%3."/>
      <w:lvlJc w:val="left"/>
      <w:pPr>
        <w:ind w:left="2304" w:hanging="364"/>
      </w:pPr>
      <w:rPr>
        <w:smallCaps w:val="0"/>
        <w:strike w:val="0"/>
        <w:shd w:val="clear" w:color="auto" w:fill="auto"/>
        <w:vertAlign w:val="baseline"/>
      </w:rPr>
    </w:lvl>
    <w:lvl w:ilvl="3">
      <w:start w:val="1"/>
      <w:numFmt w:val="decimal"/>
      <w:lvlText w:val="%4."/>
      <w:lvlJc w:val="left"/>
      <w:pPr>
        <w:ind w:left="3024" w:hanging="432"/>
      </w:pPr>
      <w:rPr>
        <w:smallCaps w:val="0"/>
        <w:strike w:val="0"/>
        <w:shd w:val="clear" w:color="auto" w:fill="auto"/>
        <w:vertAlign w:val="baseline"/>
      </w:rPr>
    </w:lvl>
    <w:lvl w:ilvl="4">
      <w:start w:val="1"/>
      <w:numFmt w:val="lowerLetter"/>
      <w:lvlText w:val="%5."/>
      <w:lvlJc w:val="left"/>
      <w:pPr>
        <w:ind w:left="3744" w:hanging="432"/>
      </w:pPr>
      <w:rPr>
        <w:smallCaps w:val="0"/>
        <w:strike w:val="0"/>
        <w:shd w:val="clear" w:color="auto" w:fill="auto"/>
        <w:vertAlign w:val="baseline"/>
      </w:rPr>
    </w:lvl>
    <w:lvl w:ilvl="5">
      <w:start w:val="1"/>
      <w:numFmt w:val="lowerRoman"/>
      <w:lvlText w:val="%6."/>
      <w:lvlJc w:val="left"/>
      <w:pPr>
        <w:ind w:left="4464" w:hanging="364"/>
      </w:pPr>
      <w:rPr>
        <w:smallCaps w:val="0"/>
        <w:strike w:val="0"/>
        <w:shd w:val="clear" w:color="auto" w:fill="auto"/>
        <w:vertAlign w:val="baseline"/>
      </w:rPr>
    </w:lvl>
    <w:lvl w:ilvl="6">
      <w:start w:val="1"/>
      <w:numFmt w:val="decimal"/>
      <w:lvlText w:val="%7."/>
      <w:lvlJc w:val="left"/>
      <w:pPr>
        <w:ind w:left="5184" w:hanging="432"/>
      </w:pPr>
      <w:rPr>
        <w:smallCaps w:val="0"/>
        <w:strike w:val="0"/>
        <w:shd w:val="clear" w:color="auto" w:fill="auto"/>
        <w:vertAlign w:val="baseline"/>
      </w:rPr>
    </w:lvl>
    <w:lvl w:ilvl="7">
      <w:start w:val="1"/>
      <w:numFmt w:val="lowerLetter"/>
      <w:lvlText w:val="%8."/>
      <w:lvlJc w:val="left"/>
      <w:pPr>
        <w:ind w:left="5904" w:hanging="432"/>
      </w:pPr>
      <w:rPr>
        <w:smallCaps w:val="0"/>
        <w:strike w:val="0"/>
        <w:shd w:val="clear" w:color="auto" w:fill="auto"/>
        <w:vertAlign w:val="baseline"/>
      </w:rPr>
    </w:lvl>
    <w:lvl w:ilvl="8">
      <w:start w:val="1"/>
      <w:numFmt w:val="lowerRoman"/>
      <w:lvlText w:val="%9."/>
      <w:lvlJc w:val="left"/>
      <w:pPr>
        <w:ind w:left="6624" w:hanging="364"/>
      </w:pPr>
      <w:rPr>
        <w:smallCaps w:val="0"/>
        <w:strike w:val="0"/>
        <w:shd w:val="clear" w:color="auto" w:fill="auto"/>
        <w:vertAlign w:val="baseline"/>
      </w:rPr>
    </w:lvl>
  </w:abstractNum>
  <w:abstractNum w:abstractNumId="6" w15:restartNumberingAfterBreak="0">
    <w:nsid w:val="1DE921A2"/>
    <w:multiLevelType w:val="hybridMultilevel"/>
    <w:tmpl w:val="4DFAE8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4C95F4B"/>
    <w:multiLevelType w:val="multilevel"/>
    <w:tmpl w:val="41A484A2"/>
    <w:lvl w:ilvl="0">
      <w:start w:val="1"/>
      <w:numFmt w:val="upperRoman"/>
      <w:lvlText w:val="%1."/>
      <w:lvlJc w:val="right"/>
      <w:pPr>
        <w:ind w:left="360" w:hanging="360"/>
      </w:pPr>
      <w:rPr>
        <w:color w:val="000000" w:themeColor="text1"/>
      </w:rPr>
    </w:lvl>
    <w:lvl w:ilvl="1">
      <w:start w:val="1"/>
      <w:numFmt w:val="bullet"/>
      <w:lvlText w:val="●"/>
      <w:lvlJc w:val="left"/>
      <w:pPr>
        <w:ind w:left="420" w:hanging="420"/>
      </w:pPr>
      <w:rPr>
        <w:rFonts w:ascii="Noto Sans Symbols" w:eastAsia="Noto Sans Symbols" w:hAnsi="Noto Sans Symbols" w:cs="Noto Sans Symbols"/>
      </w:rPr>
    </w:lvl>
    <w:lvl w:ilvl="2">
      <w:start w:val="1"/>
      <w:numFmt w:val="decimal"/>
      <w:lvlText w:val="%1.●.%3"/>
      <w:lvlJc w:val="left"/>
      <w:pPr>
        <w:ind w:left="720" w:hanging="720"/>
      </w:pPr>
    </w:lvl>
    <w:lvl w:ilvl="3">
      <w:start w:val="1"/>
      <w:numFmt w:val="decimal"/>
      <w:lvlText w:val="%1.●.%3.%4"/>
      <w:lvlJc w:val="left"/>
      <w:pPr>
        <w:ind w:left="720" w:hanging="720"/>
      </w:pPr>
    </w:lvl>
    <w:lvl w:ilvl="4">
      <w:start w:val="1"/>
      <w:numFmt w:val="decimal"/>
      <w:lvlText w:val="%1.●.%3.%4.%5"/>
      <w:lvlJc w:val="left"/>
      <w:pPr>
        <w:ind w:left="1080" w:hanging="1080"/>
      </w:pPr>
    </w:lvl>
    <w:lvl w:ilvl="5">
      <w:start w:val="1"/>
      <w:numFmt w:val="decimal"/>
      <w:lvlText w:val="%1.●.%3.%4.%5.%6"/>
      <w:lvlJc w:val="left"/>
      <w:pPr>
        <w:ind w:left="1080" w:hanging="1080"/>
      </w:pPr>
    </w:lvl>
    <w:lvl w:ilvl="6">
      <w:start w:val="1"/>
      <w:numFmt w:val="decimal"/>
      <w:lvlText w:val="%1.●.%3.%4.%5.%6.%7"/>
      <w:lvlJc w:val="left"/>
      <w:pPr>
        <w:ind w:left="1440" w:hanging="1440"/>
      </w:pPr>
    </w:lvl>
    <w:lvl w:ilvl="7">
      <w:start w:val="1"/>
      <w:numFmt w:val="decimal"/>
      <w:lvlText w:val="%1.●.%3.%4.%5.%6.%7.%8"/>
      <w:lvlJc w:val="left"/>
      <w:pPr>
        <w:ind w:left="1440" w:hanging="1440"/>
      </w:pPr>
    </w:lvl>
    <w:lvl w:ilvl="8">
      <w:start w:val="1"/>
      <w:numFmt w:val="decimal"/>
      <w:lvlText w:val="%1.●.%3.%4.%5.%6.%7.%8.%9"/>
      <w:lvlJc w:val="left"/>
      <w:pPr>
        <w:ind w:left="1800" w:hanging="1800"/>
      </w:pPr>
    </w:lvl>
  </w:abstractNum>
  <w:abstractNum w:abstractNumId="8" w15:restartNumberingAfterBreak="0">
    <w:nsid w:val="25CD5392"/>
    <w:multiLevelType w:val="multilevel"/>
    <w:tmpl w:val="F85A3936"/>
    <w:lvl w:ilvl="0">
      <w:start w:val="1"/>
      <w:numFmt w:val="lowerLetter"/>
      <w:lvlText w:val="%1."/>
      <w:lvlJc w:val="left"/>
      <w:pPr>
        <w:ind w:left="864" w:hanging="432"/>
      </w:pPr>
      <w:rPr>
        <w:smallCaps w:val="0"/>
        <w:strike w:val="0"/>
        <w:shd w:val="clear" w:color="auto" w:fill="auto"/>
        <w:vertAlign w:val="baseline"/>
      </w:rPr>
    </w:lvl>
    <w:lvl w:ilvl="1">
      <w:start w:val="1"/>
      <w:numFmt w:val="lowerLetter"/>
      <w:lvlText w:val="%2."/>
      <w:lvlJc w:val="left"/>
      <w:pPr>
        <w:ind w:left="1584" w:hanging="432"/>
      </w:pPr>
      <w:rPr>
        <w:smallCaps w:val="0"/>
        <w:strike w:val="0"/>
        <w:shd w:val="clear" w:color="auto" w:fill="auto"/>
        <w:vertAlign w:val="baseline"/>
      </w:rPr>
    </w:lvl>
    <w:lvl w:ilvl="2">
      <w:start w:val="1"/>
      <w:numFmt w:val="lowerRoman"/>
      <w:lvlText w:val="%3."/>
      <w:lvlJc w:val="left"/>
      <w:pPr>
        <w:ind w:left="2304" w:hanging="364"/>
      </w:pPr>
      <w:rPr>
        <w:smallCaps w:val="0"/>
        <w:strike w:val="0"/>
        <w:shd w:val="clear" w:color="auto" w:fill="auto"/>
        <w:vertAlign w:val="baseline"/>
      </w:rPr>
    </w:lvl>
    <w:lvl w:ilvl="3">
      <w:start w:val="1"/>
      <w:numFmt w:val="decimal"/>
      <w:lvlText w:val="%4."/>
      <w:lvlJc w:val="left"/>
      <w:pPr>
        <w:ind w:left="3024" w:hanging="432"/>
      </w:pPr>
      <w:rPr>
        <w:smallCaps w:val="0"/>
        <w:strike w:val="0"/>
        <w:shd w:val="clear" w:color="auto" w:fill="auto"/>
        <w:vertAlign w:val="baseline"/>
      </w:rPr>
    </w:lvl>
    <w:lvl w:ilvl="4">
      <w:start w:val="1"/>
      <w:numFmt w:val="lowerLetter"/>
      <w:lvlText w:val="%5."/>
      <w:lvlJc w:val="left"/>
      <w:pPr>
        <w:ind w:left="3744" w:hanging="432"/>
      </w:pPr>
      <w:rPr>
        <w:smallCaps w:val="0"/>
        <w:strike w:val="0"/>
        <w:shd w:val="clear" w:color="auto" w:fill="auto"/>
        <w:vertAlign w:val="baseline"/>
      </w:rPr>
    </w:lvl>
    <w:lvl w:ilvl="5">
      <w:start w:val="1"/>
      <w:numFmt w:val="lowerRoman"/>
      <w:lvlText w:val="%6."/>
      <w:lvlJc w:val="left"/>
      <w:pPr>
        <w:ind w:left="4464" w:hanging="364"/>
      </w:pPr>
      <w:rPr>
        <w:smallCaps w:val="0"/>
        <w:strike w:val="0"/>
        <w:shd w:val="clear" w:color="auto" w:fill="auto"/>
        <w:vertAlign w:val="baseline"/>
      </w:rPr>
    </w:lvl>
    <w:lvl w:ilvl="6">
      <w:start w:val="1"/>
      <w:numFmt w:val="decimal"/>
      <w:lvlText w:val="%7."/>
      <w:lvlJc w:val="left"/>
      <w:pPr>
        <w:ind w:left="5184" w:hanging="432"/>
      </w:pPr>
      <w:rPr>
        <w:smallCaps w:val="0"/>
        <w:strike w:val="0"/>
        <w:shd w:val="clear" w:color="auto" w:fill="auto"/>
        <w:vertAlign w:val="baseline"/>
      </w:rPr>
    </w:lvl>
    <w:lvl w:ilvl="7">
      <w:start w:val="1"/>
      <w:numFmt w:val="lowerLetter"/>
      <w:lvlText w:val="%8."/>
      <w:lvlJc w:val="left"/>
      <w:pPr>
        <w:ind w:left="5904" w:hanging="432"/>
      </w:pPr>
      <w:rPr>
        <w:smallCaps w:val="0"/>
        <w:strike w:val="0"/>
        <w:shd w:val="clear" w:color="auto" w:fill="auto"/>
        <w:vertAlign w:val="baseline"/>
      </w:rPr>
    </w:lvl>
    <w:lvl w:ilvl="8">
      <w:start w:val="1"/>
      <w:numFmt w:val="lowerRoman"/>
      <w:lvlText w:val="%9."/>
      <w:lvlJc w:val="left"/>
      <w:pPr>
        <w:ind w:left="6624" w:hanging="364"/>
      </w:pPr>
      <w:rPr>
        <w:smallCaps w:val="0"/>
        <w:strike w:val="0"/>
        <w:shd w:val="clear" w:color="auto" w:fill="auto"/>
        <w:vertAlign w:val="baseline"/>
      </w:rPr>
    </w:lvl>
  </w:abstractNum>
  <w:abstractNum w:abstractNumId="9" w15:restartNumberingAfterBreak="0">
    <w:nsid w:val="2A442F1E"/>
    <w:multiLevelType w:val="multilevel"/>
    <w:tmpl w:val="7D4EB642"/>
    <w:lvl w:ilvl="0">
      <w:start w:val="1"/>
      <w:numFmt w:val="decimal"/>
      <w:lvlText w:val="%1."/>
      <w:lvlJc w:val="left"/>
      <w:pPr>
        <w:ind w:left="360" w:hanging="360"/>
      </w:pPr>
      <w:rPr>
        <w:smallCaps w:val="0"/>
        <w:strike w:val="0"/>
        <w:shd w:val="clear" w:color="auto" w:fill="auto"/>
        <w:vertAlign w:val="baseline"/>
      </w:rPr>
    </w:lvl>
    <w:lvl w:ilvl="1">
      <w:start w:val="1"/>
      <w:numFmt w:val="lowerLetter"/>
      <w:lvlText w:val="%2."/>
      <w:lvlJc w:val="left"/>
      <w:pPr>
        <w:ind w:left="1080" w:hanging="360"/>
      </w:pPr>
      <w:rPr>
        <w:smallCaps w:val="0"/>
        <w:strike w:val="0"/>
        <w:shd w:val="clear" w:color="auto" w:fill="auto"/>
        <w:vertAlign w:val="baseline"/>
      </w:rPr>
    </w:lvl>
    <w:lvl w:ilvl="2">
      <w:start w:val="1"/>
      <w:numFmt w:val="lowerRoman"/>
      <w:lvlText w:val="%3."/>
      <w:lvlJc w:val="left"/>
      <w:pPr>
        <w:ind w:left="1800" w:hanging="292"/>
      </w:pPr>
      <w:rPr>
        <w:smallCaps w:val="0"/>
        <w:strike w:val="0"/>
        <w:shd w:val="clear" w:color="auto" w:fill="auto"/>
        <w:vertAlign w:val="baseline"/>
      </w:rPr>
    </w:lvl>
    <w:lvl w:ilvl="3">
      <w:start w:val="1"/>
      <w:numFmt w:val="decimal"/>
      <w:lvlText w:val="%4."/>
      <w:lvlJc w:val="left"/>
      <w:pPr>
        <w:ind w:left="2520" w:hanging="360"/>
      </w:pPr>
      <w:rPr>
        <w:smallCaps w:val="0"/>
        <w:strike w:val="0"/>
        <w:shd w:val="clear" w:color="auto" w:fill="auto"/>
        <w:vertAlign w:val="baseline"/>
      </w:rPr>
    </w:lvl>
    <w:lvl w:ilvl="4">
      <w:start w:val="1"/>
      <w:numFmt w:val="lowerLetter"/>
      <w:lvlText w:val="%5."/>
      <w:lvlJc w:val="left"/>
      <w:pPr>
        <w:ind w:left="3240" w:hanging="360"/>
      </w:pPr>
      <w:rPr>
        <w:smallCaps w:val="0"/>
        <w:strike w:val="0"/>
        <w:shd w:val="clear" w:color="auto" w:fill="auto"/>
        <w:vertAlign w:val="baseline"/>
      </w:rPr>
    </w:lvl>
    <w:lvl w:ilvl="5">
      <w:start w:val="1"/>
      <w:numFmt w:val="lowerRoman"/>
      <w:lvlText w:val="%6."/>
      <w:lvlJc w:val="left"/>
      <w:pPr>
        <w:ind w:left="3960" w:hanging="292"/>
      </w:pPr>
      <w:rPr>
        <w:smallCaps w:val="0"/>
        <w:strike w:val="0"/>
        <w:shd w:val="clear" w:color="auto" w:fill="auto"/>
        <w:vertAlign w:val="baseline"/>
      </w:rPr>
    </w:lvl>
    <w:lvl w:ilvl="6">
      <w:start w:val="1"/>
      <w:numFmt w:val="decimal"/>
      <w:lvlText w:val="%7."/>
      <w:lvlJc w:val="left"/>
      <w:pPr>
        <w:ind w:left="4680" w:hanging="360"/>
      </w:pPr>
      <w:rPr>
        <w:smallCaps w:val="0"/>
        <w:strike w:val="0"/>
        <w:shd w:val="clear" w:color="auto" w:fill="auto"/>
        <w:vertAlign w:val="baseline"/>
      </w:rPr>
    </w:lvl>
    <w:lvl w:ilvl="7">
      <w:start w:val="1"/>
      <w:numFmt w:val="lowerLetter"/>
      <w:lvlText w:val="%8."/>
      <w:lvlJc w:val="left"/>
      <w:pPr>
        <w:ind w:left="5400" w:hanging="360"/>
      </w:pPr>
      <w:rPr>
        <w:smallCaps w:val="0"/>
        <w:strike w:val="0"/>
        <w:shd w:val="clear" w:color="auto" w:fill="auto"/>
        <w:vertAlign w:val="baseline"/>
      </w:rPr>
    </w:lvl>
    <w:lvl w:ilvl="8">
      <w:start w:val="1"/>
      <w:numFmt w:val="lowerRoman"/>
      <w:lvlText w:val="%9."/>
      <w:lvlJc w:val="left"/>
      <w:pPr>
        <w:ind w:left="6120" w:hanging="292"/>
      </w:pPr>
      <w:rPr>
        <w:smallCaps w:val="0"/>
        <w:strike w:val="0"/>
        <w:shd w:val="clear" w:color="auto" w:fill="auto"/>
        <w:vertAlign w:val="baseline"/>
      </w:rPr>
    </w:lvl>
  </w:abstractNum>
  <w:abstractNum w:abstractNumId="10" w15:restartNumberingAfterBreak="0">
    <w:nsid w:val="2E8C5E80"/>
    <w:multiLevelType w:val="multilevel"/>
    <w:tmpl w:val="57F494EC"/>
    <w:lvl w:ilvl="0">
      <w:start w:val="1"/>
      <w:numFmt w:val="upperRoman"/>
      <w:lvlText w:val="%1."/>
      <w:lvlJc w:val="left"/>
      <w:pPr>
        <w:ind w:left="360" w:hanging="360"/>
      </w:pPr>
      <w:rPr>
        <w:smallCaps w:val="0"/>
        <w:strike w:val="0"/>
        <w:color w:val="2E74B5" w:themeColor="accent1" w:themeShade="BF"/>
        <w:shd w:val="clear" w:color="auto" w:fill="auto"/>
        <w:vertAlign w:val="baseline"/>
      </w:rPr>
    </w:lvl>
    <w:lvl w:ilvl="1">
      <w:start w:val="1"/>
      <w:numFmt w:val="lowerLetter"/>
      <w:lvlText w:val="%2."/>
      <w:lvlJc w:val="left"/>
      <w:pPr>
        <w:ind w:left="720" w:hanging="696"/>
      </w:pPr>
      <w:rPr>
        <w:smallCaps w:val="0"/>
        <w:strike w:val="0"/>
        <w:shd w:val="clear" w:color="auto" w:fill="auto"/>
        <w:vertAlign w:val="baseline"/>
      </w:rPr>
    </w:lvl>
    <w:lvl w:ilvl="2">
      <w:start w:val="1"/>
      <w:numFmt w:val="lowerRoman"/>
      <w:lvlText w:val="%3."/>
      <w:lvlJc w:val="left"/>
      <w:pPr>
        <w:ind w:left="1440" w:hanging="626"/>
      </w:pPr>
      <w:rPr>
        <w:smallCaps w:val="0"/>
        <w:strike w:val="0"/>
        <w:shd w:val="clear" w:color="auto" w:fill="auto"/>
        <w:vertAlign w:val="baseline"/>
      </w:rPr>
    </w:lvl>
    <w:lvl w:ilvl="3">
      <w:start w:val="1"/>
      <w:numFmt w:val="decimal"/>
      <w:lvlText w:val="%4."/>
      <w:lvlJc w:val="left"/>
      <w:pPr>
        <w:ind w:left="2160" w:hanging="672"/>
      </w:pPr>
      <w:rPr>
        <w:smallCaps w:val="0"/>
        <w:strike w:val="0"/>
        <w:shd w:val="clear" w:color="auto" w:fill="auto"/>
        <w:vertAlign w:val="baseline"/>
      </w:rPr>
    </w:lvl>
    <w:lvl w:ilvl="4">
      <w:start w:val="1"/>
      <w:numFmt w:val="lowerLetter"/>
      <w:lvlText w:val="%5."/>
      <w:lvlJc w:val="left"/>
      <w:pPr>
        <w:ind w:left="2880" w:hanging="660"/>
      </w:pPr>
      <w:rPr>
        <w:smallCaps w:val="0"/>
        <w:strike w:val="0"/>
        <w:shd w:val="clear" w:color="auto" w:fill="auto"/>
        <w:vertAlign w:val="baseline"/>
      </w:rPr>
    </w:lvl>
    <w:lvl w:ilvl="5">
      <w:start w:val="1"/>
      <w:numFmt w:val="lowerRoman"/>
      <w:lvlText w:val="%6."/>
      <w:lvlJc w:val="left"/>
      <w:pPr>
        <w:ind w:left="3600" w:hanging="590"/>
      </w:pPr>
      <w:rPr>
        <w:smallCaps w:val="0"/>
        <w:strike w:val="0"/>
        <w:shd w:val="clear" w:color="auto" w:fill="auto"/>
        <w:vertAlign w:val="baseline"/>
      </w:rPr>
    </w:lvl>
    <w:lvl w:ilvl="6">
      <w:start w:val="1"/>
      <w:numFmt w:val="decimal"/>
      <w:lvlText w:val="%7."/>
      <w:lvlJc w:val="left"/>
      <w:pPr>
        <w:ind w:left="4320" w:hanging="636"/>
      </w:pPr>
      <w:rPr>
        <w:smallCaps w:val="0"/>
        <w:strike w:val="0"/>
        <w:shd w:val="clear" w:color="auto" w:fill="auto"/>
        <w:vertAlign w:val="baseline"/>
      </w:rPr>
    </w:lvl>
    <w:lvl w:ilvl="7">
      <w:start w:val="1"/>
      <w:numFmt w:val="lowerLetter"/>
      <w:lvlText w:val="%8."/>
      <w:lvlJc w:val="left"/>
      <w:pPr>
        <w:ind w:left="5040" w:hanging="624"/>
      </w:pPr>
      <w:rPr>
        <w:smallCaps w:val="0"/>
        <w:strike w:val="0"/>
        <w:shd w:val="clear" w:color="auto" w:fill="auto"/>
        <w:vertAlign w:val="baseline"/>
      </w:rPr>
    </w:lvl>
    <w:lvl w:ilvl="8">
      <w:start w:val="1"/>
      <w:numFmt w:val="lowerRoman"/>
      <w:lvlText w:val="%9."/>
      <w:lvlJc w:val="left"/>
      <w:pPr>
        <w:ind w:left="5760" w:hanging="554"/>
      </w:pPr>
      <w:rPr>
        <w:smallCaps w:val="0"/>
        <w:strike w:val="0"/>
        <w:shd w:val="clear" w:color="auto" w:fill="auto"/>
        <w:vertAlign w:val="baseline"/>
      </w:rPr>
    </w:lvl>
  </w:abstractNum>
  <w:abstractNum w:abstractNumId="11" w15:restartNumberingAfterBreak="0">
    <w:nsid w:val="2EAC3CF5"/>
    <w:multiLevelType w:val="multilevel"/>
    <w:tmpl w:val="06AAF326"/>
    <w:lvl w:ilvl="0">
      <w:start w:val="2"/>
      <w:numFmt w:val="upperRoman"/>
      <w:lvlText w:val="%1."/>
      <w:lvlJc w:val="left"/>
      <w:pPr>
        <w:ind w:left="360" w:hanging="360"/>
      </w:pPr>
      <w:rPr>
        <w:smallCaps w:val="0"/>
        <w:strike w:val="0"/>
        <w:color w:val="2E74B5" w:themeColor="accent1" w:themeShade="BF"/>
        <w:shd w:val="clear" w:color="auto" w:fill="auto"/>
        <w:vertAlign w:val="baseline"/>
      </w:rPr>
    </w:lvl>
    <w:lvl w:ilvl="1">
      <w:start w:val="1"/>
      <w:numFmt w:val="lowerLetter"/>
      <w:lvlText w:val="%2."/>
      <w:lvlJc w:val="left"/>
      <w:pPr>
        <w:ind w:left="720" w:hanging="696"/>
      </w:pPr>
      <w:rPr>
        <w:smallCaps w:val="0"/>
        <w:strike w:val="0"/>
        <w:shd w:val="clear" w:color="auto" w:fill="auto"/>
        <w:vertAlign w:val="baseline"/>
      </w:rPr>
    </w:lvl>
    <w:lvl w:ilvl="2">
      <w:start w:val="1"/>
      <w:numFmt w:val="lowerRoman"/>
      <w:lvlText w:val="%3."/>
      <w:lvlJc w:val="left"/>
      <w:pPr>
        <w:ind w:left="1440" w:hanging="626"/>
      </w:pPr>
      <w:rPr>
        <w:smallCaps w:val="0"/>
        <w:strike w:val="0"/>
        <w:shd w:val="clear" w:color="auto" w:fill="auto"/>
        <w:vertAlign w:val="baseline"/>
      </w:rPr>
    </w:lvl>
    <w:lvl w:ilvl="3">
      <w:start w:val="1"/>
      <w:numFmt w:val="decimal"/>
      <w:lvlText w:val="%4."/>
      <w:lvlJc w:val="left"/>
      <w:pPr>
        <w:ind w:left="2160" w:hanging="672"/>
      </w:pPr>
      <w:rPr>
        <w:smallCaps w:val="0"/>
        <w:strike w:val="0"/>
        <w:shd w:val="clear" w:color="auto" w:fill="auto"/>
        <w:vertAlign w:val="baseline"/>
      </w:rPr>
    </w:lvl>
    <w:lvl w:ilvl="4">
      <w:start w:val="1"/>
      <w:numFmt w:val="lowerLetter"/>
      <w:lvlText w:val="%5."/>
      <w:lvlJc w:val="left"/>
      <w:pPr>
        <w:ind w:left="2880" w:hanging="660"/>
      </w:pPr>
      <w:rPr>
        <w:smallCaps w:val="0"/>
        <w:strike w:val="0"/>
        <w:shd w:val="clear" w:color="auto" w:fill="auto"/>
        <w:vertAlign w:val="baseline"/>
      </w:rPr>
    </w:lvl>
    <w:lvl w:ilvl="5">
      <w:start w:val="1"/>
      <w:numFmt w:val="lowerRoman"/>
      <w:lvlText w:val="%6."/>
      <w:lvlJc w:val="left"/>
      <w:pPr>
        <w:ind w:left="3600" w:hanging="590"/>
      </w:pPr>
      <w:rPr>
        <w:smallCaps w:val="0"/>
        <w:strike w:val="0"/>
        <w:shd w:val="clear" w:color="auto" w:fill="auto"/>
        <w:vertAlign w:val="baseline"/>
      </w:rPr>
    </w:lvl>
    <w:lvl w:ilvl="6">
      <w:start w:val="1"/>
      <w:numFmt w:val="decimal"/>
      <w:lvlText w:val="%7."/>
      <w:lvlJc w:val="left"/>
      <w:pPr>
        <w:ind w:left="4320" w:hanging="636"/>
      </w:pPr>
      <w:rPr>
        <w:smallCaps w:val="0"/>
        <w:strike w:val="0"/>
        <w:shd w:val="clear" w:color="auto" w:fill="auto"/>
        <w:vertAlign w:val="baseline"/>
      </w:rPr>
    </w:lvl>
    <w:lvl w:ilvl="7">
      <w:start w:val="1"/>
      <w:numFmt w:val="lowerLetter"/>
      <w:lvlText w:val="%8."/>
      <w:lvlJc w:val="left"/>
      <w:pPr>
        <w:ind w:left="5040" w:hanging="624"/>
      </w:pPr>
      <w:rPr>
        <w:smallCaps w:val="0"/>
        <w:strike w:val="0"/>
        <w:shd w:val="clear" w:color="auto" w:fill="auto"/>
        <w:vertAlign w:val="baseline"/>
      </w:rPr>
    </w:lvl>
    <w:lvl w:ilvl="8">
      <w:start w:val="1"/>
      <w:numFmt w:val="lowerRoman"/>
      <w:lvlText w:val="%9."/>
      <w:lvlJc w:val="left"/>
      <w:pPr>
        <w:ind w:left="5760" w:hanging="554"/>
      </w:pPr>
      <w:rPr>
        <w:smallCaps w:val="0"/>
        <w:strike w:val="0"/>
        <w:shd w:val="clear" w:color="auto" w:fill="auto"/>
        <w:vertAlign w:val="baseline"/>
      </w:rPr>
    </w:lvl>
  </w:abstractNum>
  <w:abstractNum w:abstractNumId="12" w15:restartNumberingAfterBreak="0">
    <w:nsid w:val="3E7E3557"/>
    <w:multiLevelType w:val="multilevel"/>
    <w:tmpl w:val="7E94512A"/>
    <w:lvl w:ilvl="0">
      <w:start w:val="3"/>
      <w:numFmt w:val="upperRoman"/>
      <w:lvlText w:val="%1."/>
      <w:lvlJc w:val="left"/>
      <w:pPr>
        <w:ind w:left="360" w:hanging="360"/>
      </w:pPr>
      <w:rPr>
        <w:smallCaps w:val="0"/>
        <w:strike w:val="0"/>
        <w:color w:val="2E74B5" w:themeColor="accent1" w:themeShade="BF"/>
        <w:shd w:val="clear" w:color="auto" w:fill="auto"/>
        <w:vertAlign w:val="baseline"/>
      </w:rPr>
    </w:lvl>
    <w:lvl w:ilvl="1">
      <w:start w:val="1"/>
      <w:numFmt w:val="lowerLetter"/>
      <w:lvlText w:val="%2."/>
      <w:lvlJc w:val="left"/>
      <w:pPr>
        <w:ind w:left="720" w:hanging="696"/>
      </w:pPr>
      <w:rPr>
        <w:smallCaps w:val="0"/>
        <w:strike w:val="0"/>
        <w:shd w:val="clear" w:color="auto" w:fill="auto"/>
        <w:vertAlign w:val="baseline"/>
      </w:rPr>
    </w:lvl>
    <w:lvl w:ilvl="2">
      <w:start w:val="1"/>
      <w:numFmt w:val="lowerRoman"/>
      <w:lvlText w:val="%3."/>
      <w:lvlJc w:val="left"/>
      <w:pPr>
        <w:ind w:left="1440" w:hanging="626"/>
      </w:pPr>
      <w:rPr>
        <w:smallCaps w:val="0"/>
        <w:strike w:val="0"/>
        <w:shd w:val="clear" w:color="auto" w:fill="auto"/>
        <w:vertAlign w:val="baseline"/>
      </w:rPr>
    </w:lvl>
    <w:lvl w:ilvl="3">
      <w:start w:val="1"/>
      <w:numFmt w:val="decimal"/>
      <w:lvlText w:val="%4."/>
      <w:lvlJc w:val="left"/>
      <w:pPr>
        <w:ind w:left="2160" w:hanging="672"/>
      </w:pPr>
      <w:rPr>
        <w:smallCaps w:val="0"/>
        <w:strike w:val="0"/>
        <w:shd w:val="clear" w:color="auto" w:fill="auto"/>
        <w:vertAlign w:val="baseline"/>
      </w:rPr>
    </w:lvl>
    <w:lvl w:ilvl="4">
      <w:start w:val="1"/>
      <w:numFmt w:val="lowerLetter"/>
      <w:lvlText w:val="%5."/>
      <w:lvlJc w:val="left"/>
      <w:pPr>
        <w:ind w:left="2880" w:hanging="660"/>
      </w:pPr>
      <w:rPr>
        <w:smallCaps w:val="0"/>
        <w:strike w:val="0"/>
        <w:shd w:val="clear" w:color="auto" w:fill="auto"/>
        <w:vertAlign w:val="baseline"/>
      </w:rPr>
    </w:lvl>
    <w:lvl w:ilvl="5">
      <w:start w:val="1"/>
      <w:numFmt w:val="lowerRoman"/>
      <w:lvlText w:val="%6."/>
      <w:lvlJc w:val="left"/>
      <w:pPr>
        <w:ind w:left="3600" w:hanging="590"/>
      </w:pPr>
      <w:rPr>
        <w:smallCaps w:val="0"/>
        <w:strike w:val="0"/>
        <w:shd w:val="clear" w:color="auto" w:fill="auto"/>
        <w:vertAlign w:val="baseline"/>
      </w:rPr>
    </w:lvl>
    <w:lvl w:ilvl="6">
      <w:start w:val="1"/>
      <w:numFmt w:val="decimal"/>
      <w:lvlText w:val="%7."/>
      <w:lvlJc w:val="left"/>
      <w:pPr>
        <w:ind w:left="4320" w:hanging="636"/>
      </w:pPr>
      <w:rPr>
        <w:smallCaps w:val="0"/>
        <w:strike w:val="0"/>
        <w:shd w:val="clear" w:color="auto" w:fill="auto"/>
        <w:vertAlign w:val="baseline"/>
      </w:rPr>
    </w:lvl>
    <w:lvl w:ilvl="7">
      <w:start w:val="1"/>
      <w:numFmt w:val="lowerLetter"/>
      <w:lvlText w:val="%8."/>
      <w:lvlJc w:val="left"/>
      <w:pPr>
        <w:ind w:left="5040" w:hanging="624"/>
      </w:pPr>
      <w:rPr>
        <w:smallCaps w:val="0"/>
        <w:strike w:val="0"/>
        <w:shd w:val="clear" w:color="auto" w:fill="auto"/>
        <w:vertAlign w:val="baseline"/>
      </w:rPr>
    </w:lvl>
    <w:lvl w:ilvl="8">
      <w:start w:val="1"/>
      <w:numFmt w:val="lowerRoman"/>
      <w:lvlText w:val="%9."/>
      <w:lvlJc w:val="left"/>
      <w:pPr>
        <w:ind w:left="5760" w:hanging="554"/>
      </w:pPr>
      <w:rPr>
        <w:smallCaps w:val="0"/>
        <w:strike w:val="0"/>
        <w:shd w:val="clear" w:color="auto" w:fill="auto"/>
        <w:vertAlign w:val="baseline"/>
      </w:rPr>
    </w:lvl>
  </w:abstractNum>
  <w:abstractNum w:abstractNumId="13" w15:restartNumberingAfterBreak="0">
    <w:nsid w:val="3F4868A5"/>
    <w:multiLevelType w:val="multilevel"/>
    <w:tmpl w:val="8FC6065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4" w15:restartNumberingAfterBreak="0">
    <w:nsid w:val="3FD875F0"/>
    <w:multiLevelType w:val="hybridMultilevel"/>
    <w:tmpl w:val="4DFAE8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20C112A"/>
    <w:multiLevelType w:val="multilevel"/>
    <w:tmpl w:val="54A25058"/>
    <w:lvl w:ilvl="0">
      <w:start w:val="1"/>
      <w:numFmt w:val="decimal"/>
      <w:lvlText w:val="%1."/>
      <w:lvlJc w:val="left"/>
      <w:pPr>
        <w:ind w:left="330" w:hanging="330"/>
      </w:pPr>
      <w:rPr>
        <w:smallCaps w:val="0"/>
        <w:strike w:val="0"/>
        <w:shd w:val="clear" w:color="auto" w:fill="auto"/>
        <w:vertAlign w:val="baseline"/>
      </w:rPr>
    </w:lvl>
    <w:lvl w:ilvl="1">
      <w:start w:val="1"/>
      <w:numFmt w:val="lowerLetter"/>
      <w:lvlText w:val="%2."/>
      <w:lvlJc w:val="left"/>
      <w:pPr>
        <w:ind w:left="864" w:hanging="432"/>
      </w:pPr>
      <w:rPr>
        <w:smallCaps w:val="0"/>
        <w:strike w:val="0"/>
        <w:shd w:val="clear" w:color="auto" w:fill="auto"/>
        <w:vertAlign w:val="baseline"/>
      </w:rPr>
    </w:lvl>
    <w:lvl w:ilvl="2">
      <w:start w:val="1"/>
      <w:numFmt w:val="lowerRoman"/>
      <w:lvlText w:val="%3."/>
      <w:lvlJc w:val="left"/>
      <w:pPr>
        <w:ind w:left="1584" w:hanging="364"/>
      </w:pPr>
      <w:rPr>
        <w:smallCaps w:val="0"/>
        <w:strike w:val="0"/>
        <w:shd w:val="clear" w:color="auto" w:fill="auto"/>
        <w:vertAlign w:val="baseline"/>
      </w:rPr>
    </w:lvl>
    <w:lvl w:ilvl="3">
      <w:start w:val="1"/>
      <w:numFmt w:val="decimal"/>
      <w:lvlText w:val="%4."/>
      <w:lvlJc w:val="left"/>
      <w:pPr>
        <w:ind w:left="2304" w:hanging="432"/>
      </w:pPr>
      <w:rPr>
        <w:smallCaps w:val="0"/>
        <w:strike w:val="0"/>
        <w:shd w:val="clear" w:color="auto" w:fill="auto"/>
        <w:vertAlign w:val="baseline"/>
      </w:rPr>
    </w:lvl>
    <w:lvl w:ilvl="4">
      <w:start w:val="1"/>
      <w:numFmt w:val="lowerLetter"/>
      <w:lvlText w:val="%5."/>
      <w:lvlJc w:val="left"/>
      <w:pPr>
        <w:ind w:left="3024" w:hanging="432"/>
      </w:pPr>
      <w:rPr>
        <w:smallCaps w:val="0"/>
        <w:strike w:val="0"/>
        <w:shd w:val="clear" w:color="auto" w:fill="auto"/>
        <w:vertAlign w:val="baseline"/>
      </w:rPr>
    </w:lvl>
    <w:lvl w:ilvl="5">
      <w:start w:val="1"/>
      <w:numFmt w:val="lowerRoman"/>
      <w:lvlText w:val="%6."/>
      <w:lvlJc w:val="left"/>
      <w:pPr>
        <w:ind w:left="3744" w:hanging="364"/>
      </w:pPr>
      <w:rPr>
        <w:smallCaps w:val="0"/>
        <w:strike w:val="0"/>
        <w:shd w:val="clear" w:color="auto" w:fill="auto"/>
        <w:vertAlign w:val="baseline"/>
      </w:rPr>
    </w:lvl>
    <w:lvl w:ilvl="6">
      <w:start w:val="1"/>
      <w:numFmt w:val="decimal"/>
      <w:lvlText w:val="%7."/>
      <w:lvlJc w:val="left"/>
      <w:pPr>
        <w:ind w:left="4464" w:hanging="432"/>
      </w:pPr>
      <w:rPr>
        <w:smallCaps w:val="0"/>
        <w:strike w:val="0"/>
        <w:shd w:val="clear" w:color="auto" w:fill="auto"/>
        <w:vertAlign w:val="baseline"/>
      </w:rPr>
    </w:lvl>
    <w:lvl w:ilvl="7">
      <w:start w:val="1"/>
      <w:numFmt w:val="lowerLetter"/>
      <w:lvlText w:val="%8."/>
      <w:lvlJc w:val="left"/>
      <w:pPr>
        <w:ind w:left="5184" w:hanging="432"/>
      </w:pPr>
      <w:rPr>
        <w:smallCaps w:val="0"/>
        <w:strike w:val="0"/>
        <w:shd w:val="clear" w:color="auto" w:fill="auto"/>
        <w:vertAlign w:val="baseline"/>
      </w:rPr>
    </w:lvl>
    <w:lvl w:ilvl="8">
      <w:start w:val="1"/>
      <w:numFmt w:val="lowerRoman"/>
      <w:lvlText w:val="%9."/>
      <w:lvlJc w:val="left"/>
      <w:pPr>
        <w:ind w:left="5904" w:hanging="364"/>
      </w:pPr>
      <w:rPr>
        <w:smallCaps w:val="0"/>
        <w:strike w:val="0"/>
        <w:shd w:val="clear" w:color="auto" w:fill="auto"/>
        <w:vertAlign w:val="baseline"/>
      </w:rPr>
    </w:lvl>
  </w:abstractNum>
  <w:abstractNum w:abstractNumId="16" w15:restartNumberingAfterBreak="0">
    <w:nsid w:val="4441372B"/>
    <w:multiLevelType w:val="multilevel"/>
    <w:tmpl w:val="334C63C2"/>
    <w:lvl w:ilvl="0">
      <w:start w:val="11"/>
      <w:numFmt w:val="decimal"/>
      <w:lvlText w:val="%1."/>
      <w:lvlJc w:val="left"/>
      <w:pPr>
        <w:ind w:left="360" w:hanging="360"/>
      </w:pPr>
      <w:rPr>
        <w:smallCaps w:val="0"/>
        <w:strike w:val="0"/>
        <w:shd w:val="clear" w:color="auto" w:fill="auto"/>
        <w:vertAlign w:val="baseline"/>
      </w:rPr>
    </w:lvl>
    <w:lvl w:ilvl="1">
      <w:start w:val="1"/>
      <w:numFmt w:val="lowerLetter"/>
      <w:lvlText w:val="%2."/>
      <w:lvlJc w:val="left"/>
      <w:pPr>
        <w:ind w:left="1080" w:hanging="360"/>
      </w:pPr>
      <w:rPr>
        <w:smallCaps w:val="0"/>
        <w:strike w:val="0"/>
        <w:shd w:val="clear" w:color="auto" w:fill="auto"/>
        <w:vertAlign w:val="baseline"/>
      </w:rPr>
    </w:lvl>
    <w:lvl w:ilvl="2">
      <w:start w:val="1"/>
      <w:numFmt w:val="lowerRoman"/>
      <w:lvlText w:val="%3."/>
      <w:lvlJc w:val="left"/>
      <w:pPr>
        <w:ind w:left="1800" w:hanging="292"/>
      </w:pPr>
      <w:rPr>
        <w:smallCaps w:val="0"/>
        <w:strike w:val="0"/>
        <w:shd w:val="clear" w:color="auto" w:fill="auto"/>
        <w:vertAlign w:val="baseline"/>
      </w:rPr>
    </w:lvl>
    <w:lvl w:ilvl="3">
      <w:start w:val="1"/>
      <w:numFmt w:val="decimal"/>
      <w:lvlText w:val="%4."/>
      <w:lvlJc w:val="left"/>
      <w:pPr>
        <w:ind w:left="2520" w:hanging="360"/>
      </w:pPr>
      <w:rPr>
        <w:smallCaps w:val="0"/>
        <w:strike w:val="0"/>
        <w:shd w:val="clear" w:color="auto" w:fill="auto"/>
        <w:vertAlign w:val="baseline"/>
      </w:rPr>
    </w:lvl>
    <w:lvl w:ilvl="4">
      <w:start w:val="1"/>
      <w:numFmt w:val="lowerLetter"/>
      <w:lvlText w:val="%5."/>
      <w:lvlJc w:val="left"/>
      <w:pPr>
        <w:ind w:left="3240" w:hanging="360"/>
      </w:pPr>
      <w:rPr>
        <w:smallCaps w:val="0"/>
        <w:strike w:val="0"/>
        <w:shd w:val="clear" w:color="auto" w:fill="auto"/>
        <w:vertAlign w:val="baseline"/>
      </w:rPr>
    </w:lvl>
    <w:lvl w:ilvl="5">
      <w:start w:val="1"/>
      <w:numFmt w:val="lowerRoman"/>
      <w:lvlText w:val="%6."/>
      <w:lvlJc w:val="left"/>
      <w:pPr>
        <w:ind w:left="3960" w:hanging="292"/>
      </w:pPr>
      <w:rPr>
        <w:smallCaps w:val="0"/>
        <w:strike w:val="0"/>
        <w:shd w:val="clear" w:color="auto" w:fill="auto"/>
        <w:vertAlign w:val="baseline"/>
      </w:rPr>
    </w:lvl>
    <w:lvl w:ilvl="6">
      <w:start w:val="1"/>
      <w:numFmt w:val="decimal"/>
      <w:lvlText w:val="%7."/>
      <w:lvlJc w:val="left"/>
      <w:pPr>
        <w:ind w:left="4680" w:hanging="360"/>
      </w:pPr>
      <w:rPr>
        <w:smallCaps w:val="0"/>
        <w:strike w:val="0"/>
        <w:shd w:val="clear" w:color="auto" w:fill="auto"/>
        <w:vertAlign w:val="baseline"/>
      </w:rPr>
    </w:lvl>
    <w:lvl w:ilvl="7">
      <w:start w:val="1"/>
      <w:numFmt w:val="lowerLetter"/>
      <w:lvlText w:val="%8."/>
      <w:lvlJc w:val="left"/>
      <w:pPr>
        <w:ind w:left="5400" w:hanging="360"/>
      </w:pPr>
      <w:rPr>
        <w:smallCaps w:val="0"/>
        <w:strike w:val="0"/>
        <w:shd w:val="clear" w:color="auto" w:fill="auto"/>
        <w:vertAlign w:val="baseline"/>
      </w:rPr>
    </w:lvl>
    <w:lvl w:ilvl="8">
      <w:start w:val="1"/>
      <w:numFmt w:val="lowerRoman"/>
      <w:lvlText w:val="%9."/>
      <w:lvlJc w:val="left"/>
      <w:pPr>
        <w:ind w:left="6120" w:hanging="292"/>
      </w:pPr>
      <w:rPr>
        <w:smallCaps w:val="0"/>
        <w:strike w:val="0"/>
        <w:shd w:val="clear" w:color="auto" w:fill="auto"/>
        <w:vertAlign w:val="baseline"/>
      </w:rPr>
    </w:lvl>
  </w:abstractNum>
  <w:abstractNum w:abstractNumId="17" w15:restartNumberingAfterBreak="0">
    <w:nsid w:val="45CC744D"/>
    <w:multiLevelType w:val="multilevel"/>
    <w:tmpl w:val="D6565218"/>
    <w:lvl w:ilvl="0">
      <w:start w:val="1"/>
      <w:numFmt w:val="lowerLetter"/>
      <w:lvlText w:val="%1."/>
      <w:lvlJc w:val="left"/>
      <w:pPr>
        <w:ind w:left="864" w:hanging="432"/>
      </w:pPr>
      <w:rPr>
        <w:smallCaps w:val="0"/>
        <w:strike w:val="0"/>
        <w:shd w:val="clear" w:color="auto" w:fill="auto"/>
        <w:vertAlign w:val="baseline"/>
      </w:rPr>
    </w:lvl>
    <w:lvl w:ilvl="1">
      <w:start w:val="1"/>
      <w:numFmt w:val="lowerLetter"/>
      <w:lvlText w:val="%2."/>
      <w:lvlJc w:val="left"/>
      <w:pPr>
        <w:ind w:left="1584" w:hanging="432"/>
      </w:pPr>
      <w:rPr>
        <w:smallCaps w:val="0"/>
        <w:strike w:val="0"/>
        <w:shd w:val="clear" w:color="auto" w:fill="auto"/>
        <w:vertAlign w:val="baseline"/>
      </w:rPr>
    </w:lvl>
    <w:lvl w:ilvl="2">
      <w:start w:val="1"/>
      <w:numFmt w:val="lowerRoman"/>
      <w:lvlText w:val="%3."/>
      <w:lvlJc w:val="left"/>
      <w:pPr>
        <w:ind w:left="2304" w:hanging="364"/>
      </w:pPr>
      <w:rPr>
        <w:smallCaps w:val="0"/>
        <w:strike w:val="0"/>
        <w:shd w:val="clear" w:color="auto" w:fill="auto"/>
        <w:vertAlign w:val="baseline"/>
      </w:rPr>
    </w:lvl>
    <w:lvl w:ilvl="3">
      <w:start w:val="1"/>
      <w:numFmt w:val="decimal"/>
      <w:lvlText w:val="%4."/>
      <w:lvlJc w:val="left"/>
      <w:pPr>
        <w:ind w:left="3024" w:hanging="432"/>
      </w:pPr>
      <w:rPr>
        <w:smallCaps w:val="0"/>
        <w:strike w:val="0"/>
        <w:shd w:val="clear" w:color="auto" w:fill="auto"/>
        <w:vertAlign w:val="baseline"/>
      </w:rPr>
    </w:lvl>
    <w:lvl w:ilvl="4">
      <w:start w:val="1"/>
      <w:numFmt w:val="lowerLetter"/>
      <w:lvlText w:val="%5."/>
      <w:lvlJc w:val="left"/>
      <w:pPr>
        <w:ind w:left="3744" w:hanging="432"/>
      </w:pPr>
      <w:rPr>
        <w:smallCaps w:val="0"/>
        <w:strike w:val="0"/>
        <w:shd w:val="clear" w:color="auto" w:fill="auto"/>
        <w:vertAlign w:val="baseline"/>
      </w:rPr>
    </w:lvl>
    <w:lvl w:ilvl="5">
      <w:start w:val="1"/>
      <w:numFmt w:val="lowerRoman"/>
      <w:lvlText w:val="%6."/>
      <w:lvlJc w:val="left"/>
      <w:pPr>
        <w:ind w:left="4464" w:hanging="364"/>
      </w:pPr>
      <w:rPr>
        <w:smallCaps w:val="0"/>
        <w:strike w:val="0"/>
        <w:shd w:val="clear" w:color="auto" w:fill="auto"/>
        <w:vertAlign w:val="baseline"/>
      </w:rPr>
    </w:lvl>
    <w:lvl w:ilvl="6">
      <w:start w:val="1"/>
      <w:numFmt w:val="decimal"/>
      <w:lvlText w:val="%7."/>
      <w:lvlJc w:val="left"/>
      <w:pPr>
        <w:ind w:left="5184" w:hanging="432"/>
      </w:pPr>
      <w:rPr>
        <w:smallCaps w:val="0"/>
        <w:strike w:val="0"/>
        <w:shd w:val="clear" w:color="auto" w:fill="auto"/>
        <w:vertAlign w:val="baseline"/>
      </w:rPr>
    </w:lvl>
    <w:lvl w:ilvl="7">
      <w:start w:val="1"/>
      <w:numFmt w:val="lowerLetter"/>
      <w:lvlText w:val="%8."/>
      <w:lvlJc w:val="left"/>
      <w:pPr>
        <w:ind w:left="5904" w:hanging="432"/>
      </w:pPr>
      <w:rPr>
        <w:smallCaps w:val="0"/>
        <w:strike w:val="0"/>
        <w:shd w:val="clear" w:color="auto" w:fill="auto"/>
        <w:vertAlign w:val="baseline"/>
      </w:rPr>
    </w:lvl>
    <w:lvl w:ilvl="8">
      <w:start w:val="1"/>
      <w:numFmt w:val="lowerRoman"/>
      <w:lvlText w:val="%9."/>
      <w:lvlJc w:val="left"/>
      <w:pPr>
        <w:ind w:left="6624" w:hanging="364"/>
      </w:pPr>
      <w:rPr>
        <w:smallCaps w:val="0"/>
        <w:strike w:val="0"/>
        <w:shd w:val="clear" w:color="auto" w:fill="auto"/>
        <w:vertAlign w:val="baseline"/>
      </w:rPr>
    </w:lvl>
  </w:abstractNum>
  <w:abstractNum w:abstractNumId="18" w15:restartNumberingAfterBreak="0">
    <w:nsid w:val="4B2761D4"/>
    <w:multiLevelType w:val="multilevel"/>
    <w:tmpl w:val="36B670DC"/>
    <w:lvl w:ilvl="0">
      <w:start w:val="5"/>
      <w:numFmt w:val="upperRoman"/>
      <w:lvlText w:val="%1."/>
      <w:lvlJc w:val="left"/>
      <w:pPr>
        <w:ind w:left="360" w:hanging="360"/>
      </w:pPr>
      <w:rPr>
        <w:smallCaps w:val="0"/>
        <w:strike w:val="0"/>
        <w:color w:val="2E74B5" w:themeColor="accent1" w:themeShade="BF"/>
        <w:shd w:val="clear" w:color="auto" w:fill="auto"/>
        <w:vertAlign w:val="baseline"/>
      </w:rPr>
    </w:lvl>
    <w:lvl w:ilvl="1">
      <w:start w:val="1"/>
      <w:numFmt w:val="lowerLetter"/>
      <w:lvlText w:val="%2."/>
      <w:lvlJc w:val="left"/>
      <w:pPr>
        <w:ind w:left="720" w:hanging="696"/>
      </w:pPr>
      <w:rPr>
        <w:smallCaps w:val="0"/>
        <w:strike w:val="0"/>
        <w:shd w:val="clear" w:color="auto" w:fill="auto"/>
        <w:vertAlign w:val="baseline"/>
      </w:rPr>
    </w:lvl>
    <w:lvl w:ilvl="2">
      <w:start w:val="1"/>
      <w:numFmt w:val="lowerRoman"/>
      <w:lvlText w:val="%3."/>
      <w:lvlJc w:val="left"/>
      <w:pPr>
        <w:ind w:left="1440" w:hanging="626"/>
      </w:pPr>
      <w:rPr>
        <w:smallCaps w:val="0"/>
        <w:strike w:val="0"/>
        <w:shd w:val="clear" w:color="auto" w:fill="auto"/>
        <w:vertAlign w:val="baseline"/>
      </w:rPr>
    </w:lvl>
    <w:lvl w:ilvl="3">
      <w:start w:val="1"/>
      <w:numFmt w:val="decimal"/>
      <w:lvlText w:val="%4."/>
      <w:lvlJc w:val="left"/>
      <w:pPr>
        <w:ind w:left="2160" w:hanging="672"/>
      </w:pPr>
      <w:rPr>
        <w:smallCaps w:val="0"/>
        <w:strike w:val="0"/>
        <w:shd w:val="clear" w:color="auto" w:fill="auto"/>
        <w:vertAlign w:val="baseline"/>
      </w:rPr>
    </w:lvl>
    <w:lvl w:ilvl="4">
      <w:start w:val="1"/>
      <w:numFmt w:val="lowerLetter"/>
      <w:lvlText w:val="%5."/>
      <w:lvlJc w:val="left"/>
      <w:pPr>
        <w:ind w:left="2880" w:hanging="660"/>
      </w:pPr>
      <w:rPr>
        <w:smallCaps w:val="0"/>
        <w:strike w:val="0"/>
        <w:shd w:val="clear" w:color="auto" w:fill="auto"/>
        <w:vertAlign w:val="baseline"/>
      </w:rPr>
    </w:lvl>
    <w:lvl w:ilvl="5">
      <w:start w:val="1"/>
      <w:numFmt w:val="lowerRoman"/>
      <w:lvlText w:val="%6."/>
      <w:lvlJc w:val="left"/>
      <w:pPr>
        <w:ind w:left="3600" w:hanging="590"/>
      </w:pPr>
      <w:rPr>
        <w:smallCaps w:val="0"/>
        <w:strike w:val="0"/>
        <w:shd w:val="clear" w:color="auto" w:fill="auto"/>
        <w:vertAlign w:val="baseline"/>
      </w:rPr>
    </w:lvl>
    <w:lvl w:ilvl="6">
      <w:start w:val="1"/>
      <w:numFmt w:val="decimal"/>
      <w:lvlText w:val="%7."/>
      <w:lvlJc w:val="left"/>
      <w:pPr>
        <w:ind w:left="4320" w:hanging="636"/>
      </w:pPr>
      <w:rPr>
        <w:smallCaps w:val="0"/>
        <w:strike w:val="0"/>
        <w:shd w:val="clear" w:color="auto" w:fill="auto"/>
        <w:vertAlign w:val="baseline"/>
      </w:rPr>
    </w:lvl>
    <w:lvl w:ilvl="7">
      <w:start w:val="1"/>
      <w:numFmt w:val="lowerLetter"/>
      <w:lvlText w:val="%8."/>
      <w:lvlJc w:val="left"/>
      <w:pPr>
        <w:ind w:left="5040" w:hanging="624"/>
      </w:pPr>
      <w:rPr>
        <w:smallCaps w:val="0"/>
        <w:strike w:val="0"/>
        <w:shd w:val="clear" w:color="auto" w:fill="auto"/>
        <w:vertAlign w:val="baseline"/>
      </w:rPr>
    </w:lvl>
    <w:lvl w:ilvl="8">
      <w:start w:val="1"/>
      <w:numFmt w:val="lowerRoman"/>
      <w:lvlText w:val="%9."/>
      <w:lvlJc w:val="left"/>
      <w:pPr>
        <w:ind w:left="5760" w:hanging="554"/>
      </w:pPr>
      <w:rPr>
        <w:smallCaps w:val="0"/>
        <w:strike w:val="0"/>
        <w:shd w:val="clear" w:color="auto" w:fill="auto"/>
        <w:vertAlign w:val="baseline"/>
      </w:rPr>
    </w:lvl>
  </w:abstractNum>
  <w:abstractNum w:abstractNumId="19" w15:restartNumberingAfterBreak="0">
    <w:nsid w:val="4B4D17DD"/>
    <w:multiLevelType w:val="multilevel"/>
    <w:tmpl w:val="2E142C02"/>
    <w:lvl w:ilvl="0">
      <w:start w:val="6"/>
      <w:numFmt w:val="upperRoman"/>
      <w:lvlText w:val="%1."/>
      <w:lvlJc w:val="left"/>
      <w:pPr>
        <w:ind w:left="360" w:hanging="360"/>
      </w:pPr>
      <w:rPr>
        <w:smallCaps w:val="0"/>
        <w:strike w:val="0"/>
        <w:color w:val="2E74B5" w:themeColor="accent1" w:themeShade="BF"/>
        <w:shd w:val="clear" w:color="auto" w:fill="auto"/>
        <w:vertAlign w:val="baseline"/>
      </w:rPr>
    </w:lvl>
    <w:lvl w:ilvl="1">
      <w:start w:val="1"/>
      <w:numFmt w:val="lowerLetter"/>
      <w:lvlText w:val="%2."/>
      <w:lvlJc w:val="left"/>
      <w:pPr>
        <w:ind w:left="720" w:hanging="696"/>
      </w:pPr>
      <w:rPr>
        <w:smallCaps w:val="0"/>
        <w:strike w:val="0"/>
        <w:shd w:val="clear" w:color="auto" w:fill="auto"/>
        <w:vertAlign w:val="baseline"/>
      </w:rPr>
    </w:lvl>
    <w:lvl w:ilvl="2">
      <w:start w:val="1"/>
      <w:numFmt w:val="lowerRoman"/>
      <w:lvlText w:val="%3."/>
      <w:lvlJc w:val="left"/>
      <w:pPr>
        <w:ind w:left="1440" w:hanging="626"/>
      </w:pPr>
      <w:rPr>
        <w:smallCaps w:val="0"/>
        <w:strike w:val="0"/>
        <w:shd w:val="clear" w:color="auto" w:fill="auto"/>
        <w:vertAlign w:val="baseline"/>
      </w:rPr>
    </w:lvl>
    <w:lvl w:ilvl="3">
      <w:start w:val="1"/>
      <w:numFmt w:val="decimal"/>
      <w:lvlText w:val="%4."/>
      <w:lvlJc w:val="left"/>
      <w:pPr>
        <w:ind w:left="2160" w:hanging="672"/>
      </w:pPr>
      <w:rPr>
        <w:smallCaps w:val="0"/>
        <w:strike w:val="0"/>
        <w:shd w:val="clear" w:color="auto" w:fill="auto"/>
        <w:vertAlign w:val="baseline"/>
      </w:rPr>
    </w:lvl>
    <w:lvl w:ilvl="4">
      <w:start w:val="1"/>
      <w:numFmt w:val="lowerLetter"/>
      <w:lvlText w:val="%5."/>
      <w:lvlJc w:val="left"/>
      <w:pPr>
        <w:ind w:left="2880" w:hanging="660"/>
      </w:pPr>
      <w:rPr>
        <w:smallCaps w:val="0"/>
        <w:strike w:val="0"/>
        <w:shd w:val="clear" w:color="auto" w:fill="auto"/>
        <w:vertAlign w:val="baseline"/>
      </w:rPr>
    </w:lvl>
    <w:lvl w:ilvl="5">
      <w:start w:val="1"/>
      <w:numFmt w:val="lowerRoman"/>
      <w:lvlText w:val="%6."/>
      <w:lvlJc w:val="left"/>
      <w:pPr>
        <w:ind w:left="3600" w:hanging="590"/>
      </w:pPr>
      <w:rPr>
        <w:smallCaps w:val="0"/>
        <w:strike w:val="0"/>
        <w:shd w:val="clear" w:color="auto" w:fill="auto"/>
        <w:vertAlign w:val="baseline"/>
      </w:rPr>
    </w:lvl>
    <w:lvl w:ilvl="6">
      <w:start w:val="1"/>
      <w:numFmt w:val="decimal"/>
      <w:lvlText w:val="%7."/>
      <w:lvlJc w:val="left"/>
      <w:pPr>
        <w:ind w:left="4320" w:hanging="636"/>
      </w:pPr>
      <w:rPr>
        <w:smallCaps w:val="0"/>
        <w:strike w:val="0"/>
        <w:shd w:val="clear" w:color="auto" w:fill="auto"/>
        <w:vertAlign w:val="baseline"/>
      </w:rPr>
    </w:lvl>
    <w:lvl w:ilvl="7">
      <w:start w:val="1"/>
      <w:numFmt w:val="lowerLetter"/>
      <w:lvlText w:val="%8."/>
      <w:lvlJc w:val="left"/>
      <w:pPr>
        <w:ind w:left="5040" w:hanging="624"/>
      </w:pPr>
      <w:rPr>
        <w:smallCaps w:val="0"/>
        <w:strike w:val="0"/>
        <w:shd w:val="clear" w:color="auto" w:fill="auto"/>
        <w:vertAlign w:val="baseline"/>
      </w:rPr>
    </w:lvl>
    <w:lvl w:ilvl="8">
      <w:start w:val="1"/>
      <w:numFmt w:val="lowerRoman"/>
      <w:lvlText w:val="%9."/>
      <w:lvlJc w:val="left"/>
      <w:pPr>
        <w:ind w:left="5760" w:hanging="554"/>
      </w:pPr>
      <w:rPr>
        <w:smallCaps w:val="0"/>
        <w:strike w:val="0"/>
        <w:shd w:val="clear" w:color="auto" w:fill="auto"/>
        <w:vertAlign w:val="baseline"/>
      </w:rPr>
    </w:lvl>
  </w:abstractNum>
  <w:abstractNum w:abstractNumId="20" w15:restartNumberingAfterBreak="0">
    <w:nsid w:val="52955DE4"/>
    <w:multiLevelType w:val="multilevel"/>
    <w:tmpl w:val="1DA6E6F0"/>
    <w:lvl w:ilvl="0">
      <w:start w:val="1"/>
      <w:numFmt w:val="upperRoman"/>
      <w:lvlText w:val="%1."/>
      <w:lvlJc w:val="right"/>
      <w:pPr>
        <w:ind w:left="360" w:hanging="360"/>
      </w:pPr>
    </w:lvl>
    <w:lvl w:ilvl="1">
      <w:start w:val="1"/>
      <w:numFmt w:val="bullet"/>
      <w:lvlText w:val="●"/>
      <w:lvlJc w:val="left"/>
      <w:pPr>
        <w:ind w:left="420" w:hanging="420"/>
      </w:pPr>
      <w:rPr>
        <w:rFonts w:ascii="Noto Sans Symbols" w:eastAsia="Noto Sans Symbols" w:hAnsi="Noto Sans Symbols" w:cs="Noto Sans Symbols"/>
      </w:rPr>
    </w:lvl>
    <w:lvl w:ilvl="2">
      <w:start w:val="1"/>
      <w:numFmt w:val="decimal"/>
      <w:lvlText w:val="%1.●.%3"/>
      <w:lvlJc w:val="left"/>
      <w:pPr>
        <w:ind w:left="720" w:hanging="720"/>
      </w:pPr>
    </w:lvl>
    <w:lvl w:ilvl="3">
      <w:start w:val="1"/>
      <w:numFmt w:val="decimal"/>
      <w:lvlText w:val="%1.●.%3.%4"/>
      <w:lvlJc w:val="left"/>
      <w:pPr>
        <w:ind w:left="720" w:hanging="720"/>
      </w:pPr>
    </w:lvl>
    <w:lvl w:ilvl="4">
      <w:start w:val="1"/>
      <w:numFmt w:val="decimal"/>
      <w:lvlText w:val="%1.●.%3.%4.%5"/>
      <w:lvlJc w:val="left"/>
      <w:pPr>
        <w:ind w:left="1080" w:hanging="1080"/>
      </w:pPr>
    </w:lvl>
    <w:lvl w:ilvl="5">
      <w:start w:val="1"/>
      <w:numFmt w:val="decimal"/>
      <w:lvlText w:val="%1.●.%3.%4.%5.%6"/>
      <w:lvlJc w:val="left"/>
      <w:pPr>
        <w:ind w:left="1080" w:hanging="1080"/>
      </w:pPr>
    </w:lvl>
    <w:lvl w:ilvl="6">
      <w:start w:val="1"/>
      <w:numFmt w:val="decimal"/>
      <w:lvlText w:val="%1.●.%3.%4.%5.%6.%7"/>
      <w:lvlJc w:val="left"/>
      <w:pPr>
        <w:ind w:left="1440" w:hanging="1440"/>
      </w:pPr>
    </w:lvl>
    <w:lvl w:ilvl="7">
      <w:start w:val="1"/>
      <w:numFmt w:val="decimal"/>
      <w:lvlText w:val="%1.●.%3.%4.%5.%6.%7.%8"/>
      <w:lvlJc w:val="left"/>
      <w:pPr>
        <w:ind w:left="1440" w:hanging="1440"/>
      </w:pPr>
    </w:lvl>
    <w:lvl w:ilvl="8">
      <w:start w:val="1"/>
      <w:numFmt w:val="decimal"/>
      <w:lvlText w:val="%1.●.%3.%4.%5.%6.%7.%8.%9"/>
      <w:lvlJc w:val="left"/>
      <w:pPr>
        <w:ind w:left="1800" w:hanging="1800"/>
      </w:pPr>
    </w:lvl>
  </w:abstractNum>
  <w:abstractNum w:abstractNumId="21" w15:restartNumberingAfterBreak="0">
    <w:nsid w:val="5ACE5616"/>
    <w:multiLevelType w:val="multilevel"/>
    <w:tmpl w:val="FFCCCAF8"/>
    <w:lvl w:ilvl="0">
      <w:start w:val="7"/>
      <w:numFmt w:val="upperRoman"/>
      <w:lvlText w:val="%1."/>
      <w:lvlJc w:val="left"/>
      <w:pPr>
        <w:ind w:left="360" w:hanging="360"/>
      </w:pPr>
      <w:rPr>
        <w:smallCaps w:val="0"/>
        <w:strike w:val="0"/>
        <w:color w:val="2E74B5" w:themeColor="accent1" w:themeShade="BF"/>
        <w:shd w:val="clear" w:color="auto" w:fill="auto"/>
        <w:vertAlign w:val="baseline"/>
      </w:rPr>
    </w:lvl>
    <w:lvl w:ilvl="1">
      <w:start w:val="1"/>
      <w:numFmt w:val="lowerLetter"/>
      <w:lvlText w:val="%2."/>
      <w:lvlJc w:val="left"/>
      <w:pPr>
        <w:ind w:left="720" w:hanging="696"/>
      </w:pPr>
      <w:rPr>
        <w:smallCaps w:val="0"/>
        <w:strike w:val="0"/>
        <w:shd w:val="clear" w:color="auto" w:fill="auto"/>
        <w:vertAlign w:val="baseline"/>
      </w:rPr>
    </w:lvl>
    <w:lvl w:ilvl="2">
      <w:start w:val="1"/>
      <w:numFmt w:val="lowerRoman"/>
      <w:lvlText w:val="%3."/>
      <w:lvlJc w:val="left"/>
      <w:pPr>
        <w:ind w:left="1440" w:hanging="626"/>
      </w:pPr>
      <w:rPr>
        <w:smallCaps w:val="0"/>
        <w:strike w:val="0"/>
        <w:shd w:val="clear" w:color="auto" w:fill="auto"/>
        <w:vertAlign w:val="baseline"/>
      </w:rPr>
    </w:lvl>
    <w:lvl w:ilvl="3">
      <w:start w:val="1"/>
      <w:numFmt w:val="decimal"/>
      <w:lvlText w:val="%4."/>
      <w:lvlJc w:val="left"/>
      <w:pPr>
        <w:ind w:left="2160" w:hanging="672"/>
      </w:pPr>
      <w:rPr>
        <w:smallCaps w:val="0"/>
        <w:strike w:val="0"/>
        <w:shd w:val="clear" w:color="auto" w:fill="auto"/>
        <w:vertAlign w:val="baseline"/>
      </w:rPr>
    </w:lvl>
    <w:lvl w:ilvl="4">
      <w:start w:val="1"/>
      <w:numFmt w:val="lowerLetter"/>
      <w:lvlText w:val="%5."/>
      <w:lvlJc w:val="left"/>
      <w:pPr>
        <w:ind w:left="2880" w:hanging="660"/>
      </w:pPr>
      <w:rPr>
        <w:smallCaps w:val="0"/>
        <w:strike w:val="0"/>
        <w:shd w:val="clear" w:color="auto" w:fill="auto"/>
        <w:vertAlign w:val="baseline"/>
      </w:rPr>
    </w:lvl>
    <w:lvl w:ilvl="5">
      <w:start w:val="1"/>
      <w:numFmt w:val="lowerRoman"/>
      <w:lvlText w:val="%6."/>
      <w:lvlJc w:val="left"/>
      <w:pPr>
        <w:ind w:left="3600" w:hanging="590"/>
      </w:pPr>
      <w:rPr>
        <w:smallCaps w:val="0"/>
        <w:strike w:val="0"/>
        <w:shd w:val="clear" w:color="auto" w:fill="auto"/>
        <w:vertAlign w:val="baseline"/>
      </w:rPr>
    </w:lvl>
    <w:lvl w:ilvl="6">
      <w:start w:val="1"/>
      <w:numFmt w:val="decimal"/>
      <w:lvlText w:val="%7."/>
      <w:lvlJc w:val="left"/>
      <w:pPr>
        <w:ind w:left="4320" w:hanging="636"/>
      </w:pPr>
      <w:rPr>
        <w:smallCaps w:val="0"/>
        <w:strike w:val="0"/>
        <w:shd w:val="clear" w:color="auto" w:fill="auto"/>
        <w:vertAlign w:val="baseline"/>
      </w:rPr>
    </w:lvl>
    <w:lvl w:ilvl="7">
      <w:start w:val="1"/>
      <w:numFmt w:val="lowerLetter"/>
      <w:lvlText w:val="%8."/>
      <w:lvlJc w:val="left"/>
      <w:pPr>
        <w:ind w:left="5040" w:hanging="624"/>
      </w:pPr>
      <w:rPr>
        <w:smallCaps w:val="0"/>
        <w:strike w:val="0"/>
        <w:shd w:val="clear" w:color="auto" w:fill="auto"/>
        <w:vertAlign w:val="baseline"/>
      </w:rPr>
    </w:lvl>
    <w:lvl w:ilvl="8">
      <w:start w:val="1"/>
      <w:numFmt w:val="lowerRoman"/>
      <w:lvlText w:val="%9."/>
      <w:lvlJc w:val="left"/>
      <w:pPr>
        <w:ind w:left="5760" w:hanging="554"/>
      </w:pPr>
      <w:rPr>
        <w:smallCaps w:val="0"/>
        <w:strike w:val="0"/>
        <w:shd w:val="clear" w:color="auto" w:fill="auto"/>
        <w:vertAlign w:val="baseline"/>
      </w:rPr>
    </w:lvl>
  </w:abstractNum>
  <w:abstractNum w:abstractNumId="22" w15:restartNumberingAfterBreak="0">
    <w:nsid w:val="5F342708"/>
    <w:multiLevelType w:val="multilevel"/>
    <w:tmpl w:val="5456033C"/>
    <w:lvl w:ilvl="0">
      <w:start w:val="1"/>
      <w:numFmt w:val="decimal"/>
      <w:lvlText w:val="%1."/>
      <w:lvlJc w:val="left"/>
      <w:pPr>
        <w:ind w:left="1050" w:hanging="330"/>
      </w:pPr>
      <w:rPr>
        <w:smallCaps w:val="0"/>
        <w:strike w:val="0"/>
        <w:shd w:val="clear" w:color="auto" w:fill="auto"/>
        <w:vertAlign w:val="baseline"/>
      </w:rPr>
    </w:lvl>
    <w:lvl w:ilvl="1">
      <w:start w:val="1"/>
      <w:numFmt w:val="lowerLetter"/>
      <w:lvlText w:val="%2."/>
      <w:lvlJc w:val="left"/>
      <w:pPr>
        <w:ind w:left="864" w:hanging="432"/>
      </w:pPr>
      <w:rPr>
        <w:smallCaps w:val="0"/>
        <w:strike w:val="0"/>
        <w:shd w:val="clear" w:color="auto" w:fill="auto"/>
        <w:vertAlign w:val="baseline"/>
      </w:rPr>
    </w:lvl>
    <w:lvl w:ilvl="2">
      <w:start w:val="1"/>
      <w:numFmt w:val="lowerRoman"/>
      <w:lvlText w:val="%3."/>
      <w:lvlJc w:val="left"/>
      <w:pPr>
        <w:ind w:left="1584" w:hanging="364"/>
      </w:pPr>
      <w:rPr>
        <w:smallCaps w:val="0"/>
        <w:strike w:val="0"/>
        <w:shd w:val="clear" w:color="auto" w:fill="auto"/>
        <w:vertAlign w:val="baseline"/>
      </w:rPr>
    </w:lvl>
    <w:lvl w:ilvl="3">
      <w:start w:val="1"/>
      <w:numFmt w:val="decimal"/>
      <w:lvlText w:val="%4."/>
      <w:lvlJc w:val="left"/>
      <w:pPr>
        <w:ind w:left="2304" w:hanging="432"/>
      </w:pPr>
      <w:rPr>
        <w:smallCaps w:val="0"/>
        <w:strike w:val="0"/>
        <w:shd w:val="clear" w:color="auto" w:fill="auto"/>
        <w:vertAlign w:val="baseline"/>
      </w:rPr>
    </w:lvl>
    <w:lvl w:ilvl="4">
      <w:start w:val="1"/>
      <w:numFmt w:val="lowerLetter"/>
      <w:lvlText w:val="%5."/>
      <w:lvlJc w:val="left"/>
      <w:pPr>
        <w:ind w:left="3024" w:hanging="432"/>
      </w:pPr>
      <w:rPr>
        <w:smallCaps w:val="0"/>
        <w:strike w:val="0"/>
        <w:shd w:val="clear" w:color="auto" w:fill="auto"/>
        <w:vertAlign w:val="baseline"/>
      </w:rPr>
    </w:lvl>
    <w:lvl w:ilvl="5">
      <w:start w:val="1"/>
      <w:numFmt w:val="lowerRoman"/>
      <w:lvlText w:val="%6."/>
      <w:lvlJc w:val="left"/>
      <w:pPr>
        <w:ind w:left="3744" w:hanging="364"/>
      </w:pPr>
      <w:rPr>
        <w:smallCaps w:val="0"/>
        <w:strike w:val="0"/>
        <w:shd w:val="clear" w:color="auto" w:fill="auto"/>
        <w:vertAlign w:val="baseline"/>
      </w:rPr>
    </w:lvl>
    <w:lvl w:ilvl="6">
      <w:start w:val="1"/>
      <w:numFmt w:val="decimal"/>
      <w:lvlText w:val="%7."/>
      <w:lvlJc w:val="left"/>
      <w:pPr>
        <w:ind w:left="4464" w:hanging="432"/>
      </w:pPr>
      <w:rPr>
        <w:smallCaps w:val="0"/>
        <w:strike w:val="0"/>
        <w:shd w:val="clear" w:color="auto" w:fill="auto"/>
        <w:vertAlign w:val="baseline"/>
      </w:rPr>
    </w:lvl>
    <w:lvl w:ilvl="7">
      <w:start w:val="1"/>
      <w:numFmt w:val="lowerLetter"/>
      <w:lvlText w:val="%8."/>
      <w:lvlJc w:val="left"/>
      <w:pPr>
        <w:ind w:left="5184" w:hanging="432"/>
      </w:pPr>
      <w:rPr>
        <w:smallCaps w:val="0"/>
        <w:strike w:val="0"/>
        <w:shd w:val="clear" w:color="auto" w:fill="auto"/>
        <w:vertAlign w:val="baseline"/>
      </w:rPr>
    </w:lvl>
    <w:lvl w:ilvl="8">
      <w:start w:val="1"/>
      <w:numFmt w:val="lowerRoman"/>
      <w:lvlText w:val="%9."/>
      <w:lvlJc w:val="left"/>
      <w:pPr>
        <w:ind w:left="5904" w:hanging="364"/>
      </w:pPr>
      <w:rPr>
        <w:smallCaps w:val="0"/>
        <w:strike w:val="0"/>
        <w:shd w:val="clear" w:color="auto" w:fill="auto"/>
        <w:vertAlign w:val="baseline"/>
      </w:rPr>
    </w:lvl>
  </w:abstractNum>
  <w:abstractNum w:abstractNumId="23" w15:restartNumberingAfterBreak="0">
    <w:nsid w:val="66B44D98"/>
    <w:multiLevelType w:val="multilevel"/>
    <w:tmpl w:val="D6565218"/>
    <w:lvl w:ilvl="0">
      <w:start w:val="1"/>
      <w:numFmt w:val="lowerLetter"/>
      <w:lvlText w:val="%1."/>
      <w:lvlJc w:val="left"/>
      <w:pPr>
        <w:ind w:left="864" w:hanging="432"/>
      </w:pPr>
      <w:rPr>
        <w:smallCaps w:val="0"/>
        <w:strike w:val="0"/>
        <w:shd w:val="clear" w:color="auto" w:fill="auto"/>
        <w:vertAlign w:val="baseline"/>
      </w:rPr>
    </w:lvl>
    <w:lvl w:ilvl="1">
      <w:start w:val="1"/>
      <w:numFmt w:val="lowerLetter"/>
      <w:lvlText w:val="%2."/>
      <w:lvlJc w:val="left"/>
      <w:pPr>
        <w:ind w:left="1584" w:hanging="432"/>
      </w:pPr>
      <w:rPr>
        <w:smallCaps w:val="0"/>
        <w:strike w:val="0"/>
        <w:shd w:val="clear" w:color="auto" w:fill="auto"/>
        <w:vertAlign w:val="baseline"/>
      </w:rPr>
    </w:lvl>
    <w:lvl w:ilvl="2">
      <w:start w:val="1"/>
      <w:numFmt w:val="lowerRoman"/>
      <w:lvlText w:val="%3."/>
      <w:lvlJc w:val="left"/>
      <w:pPr>
        <w:ind w:left="2304" w:hanging="364"/>
      </w:pPr>
      <w:rPr>
        <w:smallCaps w:val="0"/>
        <w:strike w:val="0"/>
        <w:shd w:val="clear" w:color="auto" w:fill="auto"/>
        <w:vertAlign w:val="baseline"/>
      </w:rPr>
    </w:lvl>
    <w:lvl w:ilvl="3">
      <w:start w:val="1"/>
      <w:numFmt w:val="decimal"/>
      <w:lvlText w:val="%4."/>
      <w:lvlJc w:val="left"/>
      <w:pPr>
        <w:ind w:left="3024" w:hanging="432"/>
      </w:pPr>
      <w:rPr>
        <w:smallCaps w:val="0"/>
        <w:strike w:val="0"/>
        <w:shd w:val="clear" w:color="auto" w:fill="auto"/>
        <w:vertAlign w:val="baseline"/>
      </w:rPr>
    </w:lvl>
    <w:lvl w:ilvl="4">
      <w:start w:val="1"/>
      <w:numFmt w:val="lowerLetter"/>
      <w:lvlText w:val="%5."/>
      <w:lvlJc w:val="left"/>
      <w:pPr>
        <w:ind w:left="3744" w:hanging="432"/>
      </w:pPr>
      <w:rPr>
        <w:smallCaps w:val="0"/>
        <w:strike w:val="0"/>
        <w:shd w:val="clear" w:color="auto" w:fill="auto"/>
        <w:vertAlign w:val="baseline"/>
      </w:rPr>
    </w:lvl>
    <w:lvl w:ilvl="5">
      <w:start w:val="1"/>
      <w:numFmt w:val="lowerRoman"/>
      <w:lvlText w:val="%6."/>
      <w:lvlJc w:val="left"/>
      <w:pPr>
        <w:ind w:left="4464" w:hanging="364"/>
      </w:pPr>
      <w:rPr>
        <w:smallCaps w:val="0"/>
        <w:strike w:val="0"/>
        <w:shd w:val="clear" w:color="auto" w:fill="auto"/>
        <w:vertAlign w:val="baseline"/>
      </w:rPr>
    </w:lvl>
    <w:lvl w:ilvl="6">
      <w:start w:val="1"/>
      <w:numFmt w:val="decimal"/>
      <w:lvlText w:val="%7."/>
      <w:lvlJc w:val="left"/>
      <w:pPr>
        <w:ind w:left="5184" w:hanging="432"/>
      </w:pPr>
      <w:rPr>
        <w:smallCaps w:val="0"/>
        <w:strike w:val="0"/>
        <w:shd w:val="clear" w:color="auto" w:fill="auto"/>
        <w:vertAlign w:val="baseline"/>
      </w:rPr>
    </w:lvl>
    <w:lvl w:ilvl="7">
      <w:start w:val="1"/>
      <w:numFmt w:val="lowerLetter"/>
      <w:lvlText w:val="%8."/>
      <w:lvlJc w:val="left"/>
      <w:pPr>
        <w:ind w:left="5904" w:hanging="432"/>
      </w:pPr>
      <w:rPr>
        <w:smallCaps w:val="0"/>
        <w:strike w:val="0"/>
        <w:shd w:val="clear" w:color="auto" w:fill="auto"/>
        <w:vertAlign w:val="baseline"/>
      </w:rPr>
    </w:lvl>
    <w:lvl w:ilvl="8">
      <w:start w:val="1"/>
      <w:numFmt w:val="lowerRoman"/>
      <w:lvlText w:val="%9."/>
      <w:lvlJc w:val="left"/>
      <w:pPr>
        <w:ind w:left="6624" w:hanging="364"/>
      </w:pPr>
      <w:rPr>
        <w:smallCaps w:val="0"/>
        <w:strike w:val="0"/>
        <w:shd w:val="clear" w:color="auto" w:fill="auto"/>
        <w:vertAlign w:val="baseline"/>
      </w:rPr>
    </w:lvl>
  </w:abstractNum>
  <w:abstractNum w:abstractNumId="24" w15:restartNumberingAfterBreak="0">
    <w:nsid w:val="682D4967"/>
    <w:multiLevelType w:val="multilevel"/>
    <w:tmpl w:val="63C037A6"/>
    <w:lvl w:ilvl="0">
      <w:start w:val="7"/>
      <w:numFmt w:val="decimal"/>
      <w:lvlText w:val="%1."/>
      <w:lvlJc w:val="left"/>
      <w:pPr>
        <w:ind w:left="360" w:hanging="360"/>
      </w:pPr>
      <w:rPr>
        <w:smallCaps w:val="0"/>
        <w:strike w:val="0"/>
        <w:shd w:val="clear" w:color="auto" w:fill="auto"/>
        <w:vertAlign w:val="baseline"/>
      </w:rPr>
    </w:lvl>
    <w:lvl w:ilvl="1">
      <w:start w:val="1"/>
      <w:numFmt w:val="lowerLetter"/>
      <w:lvlText w:val="%2."/>
      <w:lvlJc w:val="left"/>
      <w:pPr>
        <w:ind w:left="1080" w:hanging="360"/>
      </w:pPr>
      <w:rPr>
        <w:smallCaps w:val="0"/>
        <w:strike w:val="0"/>
        <w:shd w:val="clear" w:color="auto" w:fill="auto"/>
        <w:vertAlign w:val="baseline"/>
      </w:rPr>
    </w:lvl>
    <w:lvl w:ilvl="2">
      <w:start w:val="1"/>
      <w:numFmt w:val="lowerRoman"/>
      <w:lvlText w:val="%3."/>
      <w:lvlJc w:val="left"/>
      <w:pPr>
        <w:ind w:left="1800" w:hanging="292"/>
      </w:pPr>
      <w:rPr>
        <w:smallCaps w:val="0"/>
        <w:strike w:val="0"/>
        <w:shd w:val="clear" w:color="auto" w:fill="auto"/>
        <w:vertAlign w:val="baseline"/>
      </w:rPr>
    </w:lvl>
    <w:lvl w:ilvl="3">
      <w:start w:val="1"/>
      <w:numFmt w:val="decimal"/>
      <w:lvlText w:val="%4."/>
      <w:lvlJc w:val="left"/>
      <w:pPr>
        <w:ind w:left="2520" w:hanging="360"/>
      </w:pPr>
      <w:rPr>
        <w:smallCaps w:val="0"/>
        <w:strike w:val="0"/>
        <w:shd w:val="clear" w:color="auto" w:fill="auto"/>
        <w:vertAlign w:val="baseline"/>
      </w:rPr>
    </w:lvl>
    <w:lvl w:ilvl="4">
      <w:start w:val="1"/>
      <w:numFmt w:val="lowerLetter"/>
      <w:lvlText w:val="%5."/>
      <w:lvlJc w:val="left"/>
      <w:pPr>
        <w:ind w:left="3240" w:hanging="360"/>
      </w:pPr>
      <w:rPr>
        <w:smallCaps w:val="0"/>
        <w:strike w:val="0"/>
        <w:shd w:val="clear" w:color="auto" w:fill="auto"/>
        <w:vertAlign w:val="baseline"/>
      </w:rPr>
    </w:lvl>
    <w:lvl w:ilvl="5">
      <w:start w:val="1"/>
      <w:numFmt w:val="lowerRoman"/>
      <w:lvlText w:val="%6."/>
      <w:lvlJc w:val="left"/>
      <w:pPr>
        <w:ind w:left="3960" w:hanging="292"/>
      </w:pPr>
      <w:rPr>
        <w:smallCaps w:val="0"/>
        <w:strike w:val="0"/>
        <w:shd w:val="clear" w:color="auto" w:fill="auto"/>
        <w:vertAlign w:val="baseline"/>
      </w:rPr>
    </w:lvl>
    <w:lvl w:ilvl="6">
      <w:start w:val="1"/>
      <w:numFmt w:val="decimal"/>
      <w:lvlText w:val="%7."/>
      <w:lvlJc w:val="left"/>
      <w:pPr>
        <w:ind w:left="4680" w:hanging="360"/>
      </w:pPr>
      <w:rPr>
        <w:smallCaps w:val="0"/>
        <w:strike w:val="0"/>
        <w:shd w:val="clear" w:color="auto" w:fill="auto"/>
        <w:vertAlign w:val="baseline"/>
      </w:rPr>
    </w:lvl>
    <w:lvl w:ilvl="7">
      <w:start w:val="1"/>
      <w:numFmt w:val="lowerLetter"/>
      <w:lvlText w:val="%8."/>
      <w:lvlJc w:val="left"/>
      <w:pPr>
        <w:ind w:left="5400" w:hanging="360"/>
      </w:pPr>
      <w:rPr>
        <w:smallCaps w:val="0"/>
        <w:strike w:val="0"/>
        <w:shd w:val="clear" w:color="auto" w:fill="auto"/>
        <w:vertAlign w:val="baseline"/>
      </w:rPr>
    </w:lvl>
    <w:lvl w:ilvl="8">
      <w:start w:val="1"/>
      <w:numFmt w:val="lowerRoman"/>
      <w:lvlText w:val="%9."/>
      <w:lvlJc w:val="left"/>
      <w:pPr>
        <w:ind w:left="6120" w:hanging="292"/>
      </w:pPr>
      <w:rPr>
        <w:smallCaps w:val="0"/>
        <w:strike w:val="0"/>
        <w:shd w:val="clear" w:color="auto" w:fill="auto"/>
        <w:vertAlign w:val="baseline"/>
      </w:rPr>
    </w:lvl>
  </w:abstractNum>
  <w:abstractNum w:abstractNumId="25" w15:restartNumberingAfterBreak="0">
    <w:nsid w:val="698C7A08"/>
    <w:multiLevelType w:val="hybridMultilevel"/>
    <w:tmpl w:val="4DFAE8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EA61685"/>
    <w:multiLevelType w:val="hybridMultilevel"/>
    <w:tmpl w:val="4DFAE8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FCA6A91"/>
    <w:multiLevelType w:val="multilevel"/>
    <w:tmpl w:val="8ED40408"/>
    <w:lvl w:ilvl="0">
      <w:start w:val="1"/>
      <w:numFmt w:val="decimal"/>
      <w:lvlText w:val="%1."/>
      <w:lvlJc w:val="left"/>
      <w:pPr>
        <w:ind w:left="360" w:hanging="360"/>
      </w:pPr>
      <w:rPr>
        <w:rFonts w:ascii="Times New Roman" w:hAnsi="Times New Roman" w:cs="Times New Roman" w:hint="default"/>
        <w:smallCaps w:val="0"/>
        <w:strike w:val="0"/>
        <w:shd w:val="clear" w:color="auto" w:fill="auto"/>
        <w:vertAlign w:val="baseline"/>
      </w:rPr>
    </w:lvl>
    <w:lvl w:ilvl="1">
      <w:start w:val="1"/>
      <w:numFmt w:val="lowerLetter"/>
      <w:lvlText w:val="%2."/>
      <w:lvlJc w:val="left"/>
      <w:pPr>
        <w:ind w:left="1080" w:hanging="360"/>
      </w:pPr>
      <w:rPr>
        <w:smallCaps w:val="0"/>
        <w:strike w:val="0"/>
        <w:shd w:val="clear" w:color="auto" w:fill="auto"/>
        <w:vertAlign w:val="baseline"/>
      </w:rPr>
    </w:lvl>
    <w:lvl w:ilvl="2">
      <w:start w:val="1"/>
      <w:numFmt w:val="lowerRoman"/>
      <w:lvlText w:val="%3."/>
      <w:lvlJc w:val="left"/>
      <w:pPr>
        <w:ind w:left="1800" w:hanging="292"/>
      </w:pPr>
      <w:rPr>
        <w:smallCaps w:val="0"/>
        <w:strike w:val="0"/>
        <w:shd w:val="clear" w:color="auto" w:fill="auto"/>
        <w:vertAlign w:val="baseline"/>
      </w:rPr>
    </w:lvl>
    <w:lvl w:ilvl="3">
      <w:start w:val="1"/>
      <w:numFmt w:val="decimal"/>
      <w:lvlText w:val="%4."/>
      <w:lvlJc w:val="left"/>
      <w:pPr>
        <w:ind w:left="2520" w:hanging="360"/>
      </w:pPr>
      <w:rPr>
        <w:smallCaps w:val="0"/>
        <w:strike w:val="0"/>
        <w:shd w:val="clear" w:color="auto" w:fill="auto"/>
        <w:vertAlign w:val="baseline"/>
      </w:rPr>
    </w:lvl>
    <w:lvl w:ilvl="4">
      <w:start w:val="1"/>
      <w:numFmt w:val="lowerLetter"/>
      <w:lvlText w:val="%5."/>
      <w:lvlJc w:val="left"/>
      <w:pPr>
        <w:ind w:left="3240" w:hanging="360"/>
      </w:pPr>
      <w:rPr>
        <w:smallCaps w:val="0"/>
        <w:strike w:val="0"/>
        <w:shd w:val="clear" w:color="auto" w:fill="auto"/>
        <w:vertAlign w:val="baseline"/>
      </w:rPr>
    </w:lvl>
    <w:lvl w:ilvl="5">
      <w:start w:val="1"/>
      <w:numFmt w:val="lowerRoman"/>
      <w:lvlText w:val="%6."/>
      <w:lvlJc w:val="left"/>
      <w:pPr>
        <w:ind w:left="3960" w:hanging="292"/>
      </w:pPr>
      <w:rPr>
        <w:smallCaps w:val="0"/>
        <w:strike w:val="0"/>
        <w:shd w:val="clear" w:color="auto" w:fill="auto"/>
        <w:vertAlign w:val="baseline"/>
      </w:rPr>
    </w:lvl>
    <w:lvl w:ilvl="6">
      <w:start w:val="1"/>
      <w:numFmt w:val="decimal"/>
      <w:lvlText w:val="%7."/>
      <w:lvlJc w:val="left"/>
      <w:pPr>
        <w:ind w:left="4680" w:hanging="360"/>
      </w:pPr>
      <w:rPr>
        <w:smallCaps w:val="0"/>
        <w:strike w:val="0"/>
        <w:shd w:val="clear" w:color="auto" w:fill="auto"/>
        <w:vertAlign w:val="baseline"/>
      </w:rPr>
    </w:lvl>
    <w:lvl w:ilvl="7">
      <w:start w:val="1"/>
      <w:numFmt w:val="lowerLetter"/>
      <w:lvlText w:val="%8."/>
      <w:lvlJc w:val="left"/>
      <w:pPr>
        <w:ind w:left="5400" w:hanging="360"/>
      </w:pPr>
      <w:rPr>
        <w:smallCaps w:val="0"/>
        <w:strike w:val="0"/>
        <w:shd w:val="clear" w:color="auto" w:fill="auto"/>
        <w:vertAlign w:val="baseline"/>
      </w:rPr>
    </w:lvl>
    <w:lvl w:ilvl="8">
      <w:start w:val="1"/>
      <w:numFmt w:val="lowerRoman"/>
      <w:lvlText w:val="%9."/>
      <w:lvlJc w:val="left"/>
      <w:pPr>
        <w:ind w:left="6120" w:hanging="292"/>
      </w:pPr>
      <w:rPr>
        <w:smallCaps w:val="0"/>
        <w:strike w:val="0"/>
        <w:shd w:val="clear" w:color="auto" w:fill="auto"/>
        <w:vertAlign w:val="baseline"/>
      </w:rPr>
    </w:lvl>
  </w:abstractNum>
  <w:abstractNum w:abstractNumId="28" w15:restartNumberingAfterBreak="0">
    <w:nsid w:val="742F07D8"/>
    <w:multiLevelType w:val="multilevel"/>
    <w:tmpl w:val="49FCAFD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9" w15:restartNumberingAfterBreak="0">
    <w:nsid w:val="746C1171"/>
    <w:multiLevelType w:val="hybridMultilevel"/>
    <w:tmpl w:val="7B085A7E"/>
    <w:lvl w:ilvl="0" w:tplc="13AE619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760A3BB6"/>
    <w:multiLevelType w:val="hybridMultilevel"/>
    <w:tmpl w:val="0C84730E"/>
    <w:lvl w:ilvl="0" w:tplc="04190015">
      <w:start w:val="1"/>
      <w:numFmt w:val="upperLetter"/>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1" w15:restartNumberingAfterBreak="0">
    <w:nsid w:val="7B885788"/>
    <w:multiLevelType w:val="multilevel"/>
    <w:tmpl w:val="79D8B516"/>
    <w:lvl w:ilvl="0">
      <w:start w:val="12"/>
      <w:numFmt w:val="decimal"/>
      <w:lvlText w:val="%1."/>
      <w:lvlJc w:val="left"/>
      <w:pPr>
        <w:ind w:left="393" w:hanging="393"/>
      </w:pPr>
      <w:rPr>
        <w:rFonts w:ascii="Calibri" w:hAnsi="Calibri" w:cs="Calibri" w:hint="default"/>
        <w:smallCaps w:val="0"/>
        <w:strike w:val="0"/>
        <w:sz w:val="22"/>
        <w:szCs w:val="22"/>
        <w:shd w:val="clear" w:color="auto" w:fill="auto"/>
        <w:vertAlign w:val="baseline"/>
      </w:rPr>
    </w:lvl>
    <w:lvl w:ilvl="1">
      <w:start w:val="1"/>
      <w:numFmt w:val="lowerLetter"/>
      <w:lvlText w:val="%2."/>
      <w:lvlJc w:val="left"/>
      <w:pPr>
        <w:ind w:left="864" w:hanging="432"/>
      </w:pPr>
      <w:rPr>
        <w:smallCaps w:val="0"/>
        <w:strike w:val="0"/>
        <w:shd w:val="clear" w:color="auto" w:fill="auto"/>
        <w:vertAlign w:val="baseline"/>
      </w:rPr>
    </w:lvl>
    <w:lvl w:ilvl="2">
      <w:start w:val="1"/>
      <w:numFmt w:val="lowerRoman"/>
      <w:lvlText w:val="%3."/>
      <w:lvlJc w:val="left"/>
      <w:pPr>
        <w:ind w:left="1584" w:hanging="364"/>
      </w:pPr>
      <w:rPr>
        <w:smallCaps w:val="0"/>
        <w:strike w:val="0"/>
        <w:shd w:val="clear" w:color="auto" w:fill="auto"/>
        <w:vertAlign w:val="baseline"/>
      </w:rPr>
    </w:lvl>
    <w:lvl w:ilvl="3">
      <w:start w:val="1"/>
      <w:numFmt w:val="decimal"/>
      <w:lvlText w:val="%4."/>
      <w:lvlJc w:val="left"/>
      <w:pPr>
        <w:ind w:left="2304" w:hanging="432"/>
      </w:pPr>
      <w:rPr>
        <w:smallCaps w:val="0"/>
        <w:strike w:val="0"/>
        <w:shd w:val="clear" w:color="auto" w:fill="auto"/>
        <w:vertAlign w:val="baseline"/>
      </w:rPr>
    </w:lvl>
    <w:lvl w:ilvl="4">
      <w:start w:val="1"/>
      <w:numFmt w:val="lowerLetter"/>
      <w:lvlText w:val="%5."/>
      <w:lvlJc w:val="left"/>
      <w:pPr>
        <w:ind w:left="3024" w:hanging="432"/>
      </w:pPr>
      <w:rPr>
        <w:smallCaps w:val="0"/>
        <w:strike w:val="0"/>
        <w:shd w:val="clear" w:color="auto" w:fill="auto"/>
        <w:vertAlign w:val="baseline"/>
      </w:rPr>
    </w:lvl>
    <w:lvl w:ilvl="5">
      <w:start w:val="1"/>
      <w:numFmt w:val="lowerRoman"/>
      <w:lvlText w:val="%6."/>
      <w:lvlJc w:val="left"/>
      <w:pPr>
        <w:ind w:left="3744" w:hanging="364"/>
      </w:pPr>
      <w:rPr>
        <w:smallCaps w:val="0"/>
        <w:strike w:val="0"/>
        <w:shd w:val="clear" w:color="auto" w:fill="auto"/>
        <w:vertAlign w:val="baseline"/>
      </w:rPr>
    </w:lvl>
    <w:lvl w:ilvl="6">
      <w:start w:val="1"/>
      <w:numFmt w:val="decimal"/>
      <w:lvlText w:val="%7."/>
      <w:lvlJc w:val="left"/>
      <w:pPr>
        <w:ind w:left="4464" w:hanging="432"/>
      </w:pPr>
      <w:rPr>
        <w:smallCaps w:val="0"/>
        <w:strike w:val="0"/>
        <w:shd w:val="clear" w:color="auto" w:fill="auto"/>
        <w:vertAlign w:val="baseline"/>
      </w:rPr>
    </w:lvl>
    <w:lvl w:ilvl="7">
      <w:start w:val="1"/>
      <w:numFmt w:val="lowerLetter"/>
      <w:lvlText w:val="%8."/>
      <w:lvlJc w:val="left"/>
      <w:pPr>
        <w:ind w:left="5184" w:hanging="432"/>
      </w:pPr>
      <w:rPr>
        <w:smallCaps w:val="0"/>
        <w:strike w:val="0"/>
        <w:shd w:val="clear" w:color="auto" w:fill="auto"/>
        <w:vertAlign w:val="baseline"/>
      </w:rPr>
    </w:lvl>
    <w:lvl w:ilvl="8">
      <w:start w:val="1"/>
      <w:numFmt w:val="lowerRoman"/>
      <w:lvlText w:val="%9."/>
      <w:lvlJc w:val="left"/>
      <w:pPr>
        <w:ind w:left="5904" w:hanging="364"/>
      </w:pPr>
      <w:rPr>
        <w:smallCaps w:val="0"/>
        <w:strike w:val="0"/>
        <w:shd w:val="clear" w:color="auto" w:fill="auto"/>
        <w:vertAlign w:val="baseline"/>
      </w:rPr>
    </w:lvl>
  </w:abstractNum>
  <w:abstractNum w:abstractNumId="32" w15:restartNumberingAfterBreak="0">
    <w:nsid w:val="7CC43508"/>
    <w:multiLevelType w:val="hybridMultilevel"/>
    <w:tmpl w:val="4DFAE8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FD847B6"/>
    <w:multiLevelType w:val="multilevel"/>
    <w:tmpl w:val="9BB88A42"/>
    <w:lvl w:ilvl="0">
      <w:start w:val="4"/>
      <w:numFmt w:val="upperRoman"/>
      <w:lvlText w:val="%1."/>
      <w:lvlJc w:val="left"/>
      <w:pPr>
        <w:ind w:left="360" w:hanging="360"/>
      </w:pPr>
      <w:rPr>
        <w:smallCaps w:val="0"/>
        <w:strike w:val="0"/>
        <w:color w:val="2E74B5" w:themeColor="accent1" w:themeShade="BF"/>
        <w:shd w:val="clear" w:color="auto" w:fill="auto"/>
        <w:vertAlign w:val="baseline"/>
      </w:rPr>
    </w:lvl>
    <w:lvl w:ilvl="1">
      <w:start w:val="1"/>
      <w:numFmt w:val="lowerLetter"/>
      <w:lvlText w:val="%2."/>
      <w:lvlJc w:val="left"/>
      <w:pPr>
        <w:ind w:left="720" w:hanging="696"/>
      </w:pPr>
      <w:rPr>
        <w:smallCaps w:val="0"/>
        <w:strike w:val="0"/>
        <w:shd w:val="clear" w:color="auto" w:fill="auto"/>
        <w:vertAlign w:val="baseline"/>
      </w:rPr>
    </w:lvl>
    <w:lvl w:ilvl="2">
      <w:start w:val="1"/>
      <w:numFmt w:val="lowerRoman"/>
      <w:lvlText w:val="%3."/>
      <w:lvlJc w:val="left"/>
      <w:pPr>
        <w:ind w:left="1440" w:hanging="626"/>
      </w:pPr>
      <w:rPr>
        <w:smallCaps w:val="0"/>
        <w:strike w:val="0"/>
        <w:shd w:val="clear" w:color="auto" w:fill="auto"/>
        <w:vertAlign w:val="baseline"/>
      </w:rPr>
    </w:lvl>
    <w:lvl w:ilvl="3">
      <w:start w:val="1"/>
      <w:numFmt w:val="decimal"/>
      <w:lvlText w:val="%4."/>
      <w:lvlJc w:val="left"/>
      <w:pPr>
        <w:ind w:left="2160" w:hanging="672"/>
      </w:pPr>
      <w:rPr>
        <w:smallCaps w:val="0"/>
        <w:strike w:val="0"/>
        <w:shd w:val="clear" w:color="auto" w:fill="auto"/>
        <w:vertAlign w:val="baseline"/>
      </w:rPr>
    </w:lvl>
    <w:lvl w:ilvl="4">
      <w:start w:val="1"/>
      <w:numFmt w:val="lowerLetter"/>
      <w:lvlText w:val="%5."/>
      <w:lvlJc w:val="left"/>
      <w:pPr>
        <w:ind w:left="2880" w:hanging="660"/>
      </w:pPr>
      <w:rPr>
        <w:smallCaps w:val="0"/>
        <w:strike w:val="0"/>
        <w:shd w:val="clear" w:color="auto" w:fill="auto"/>
        <w:vertAlign w:val="baseline"/>
      </w:rPr>
    </w:lvl>
    <w:lvl w:ilvl="5">
      <w:start w:val="1"/>
      <w:numFmt w:val="lowerRoman"/>
      <w:lvlText w:val="%6."/>
      <w:lvlJc w:val="left"/>
      <w:pPr>
        <w:ind w:left="3600" w:hanging="590"/>
      </w:pPr>
      <w:rPr>
        <w:smallCaps w:val="0"/>
        <w:strike w:val="0"/>
        <w:shd w:val="clear" w:color="auto" w:fill="auto"/>
        <w:vertAlign w:val="baseline"/>
      </w:rPr>
    </w:lvl>
    <w:lvl w:ilvl="6">
      <w:start w:val="1"/>
      <w:numFmt w:val="decimal"/>
      <w:lvlText w:val="%7."/>
      <w:lvlJc w:val="left"/>
      <w:pPr>
        <w:ind w:left="4320" w:hanging="636"/>
      </w:pPr>
      <w:rPr>
        <w:smallCaps w:val="0"/>
        <w:strike w:val="0"/>
        <w:shd w:val="clear" w:color="auto" w:fill="auto"/>
        <w:vertAlign w:val="baseline"/>
      </w:rPr>
    </w:lvl>
    <w:lvl w:ilvl="7">
      <w:start w:val="1"/>
      <w:numFmt w:val="lowerLetter"/>
      <w:lvlText w:val="%8."/>
      <w:lvlJc w:val="left"/>
      <w:pPr>
        <w:ind w:left="5040" w:hanging="624"/>
      </w:pPr>
      <w:rPr>
        <w:smallCaps w:val="0"/>
        <w:strike w:val="0"/>
        <w:shd w:val="clear" w:color="auto" w:fill="auto"/>
        <w:vertAlign w:val="baseline"/>
      </w:rPr>
    </w:lvl>
    <w:lvl w:ilvl="8">
      <w:start w:val="1"/>
      <w:numFmt w:val="lowerRoman"/>
      <w:lvlText w:val="%9."/>
      <w:lvlJc w:val="left"/>
      <w:pPr>
        <w:ind w:left="5760" w:hanging="554"/>
      </w:pPr>
      <w:rPr>
        <w:smallCaps w:val="0"/>
        <w:strike w:val="0"/>
        <w:shd w:val="clear" w:color="auto" w:fill="auto"/>
        <w:vertAlign w:val="baseline"/>
      </w:rPr>
    </w:lvl>
  </w:abstractNum>
  <w:num w:numId="1">
    <w:abstractNumId w:val="29"/>
  </w:num>
  <w:num w:numId="2">
    <w:abstractNumId w:val="3"/>
  </w:num>
  <w:num w:numId="3">
    <w:abstractNumId w:val="5"/>
  </w:num>
  <w:num w:numId="4">
    <w:abstractNumId w:val="22"/>
  </w:num>
  <w:num w:numId="5">
    <w:abstractNumId w:val="21"/>
  </w:num>
  <w:num w:numId="6">
    <w:abstractNumId w:val="12"/>
  </w:num>
  <w:num w:numId="7">
    <w:abstractNumId w:val="33"/>
  </w:num>
  <w:num w:numId="8">
    <w:abstractNumId w:val="0"/>
  </w:num>
  <w:num w:numId="9">
    <w:abstractNumId w:val="1"/>
  </w:num>
  <w:num w:numId="10">
    <w:abstractNumId w:val="10"/>
  </w:num>
  <w:num w:numId="11">
    <w:abstractNumId w:val="31"/>
  </w:num>
  <w:num w:numId="12">
    <w:abstractNumId w:val="9"/>
  </w:num>
  <w:num w:numId="13">
    <w:abstractNumId w:val="11"/>
  </w:num>
  <w:num w:numId="14">
    <w:abstractNumId w:val="24"/>
  </w:num>
  <w:num w:numId="15">
    <w:abstractNumId w:val="18"/>
  </w:num>
  <w:num w:numId="16">
    <w:abstractNumId w:val="16"/>
  </w:num>
  <w:num w:numId="17">
    <w:abstractNumId w:val="15"/>
  </w:num>
  <w:num w:numId="18">
    <w:abstractNumId w:val="19"/>
  </w:num>
  <w:num w:numId="19">
    <w:abstractNumId w:val="8"/>
  </w:num>
  <w:num w:numId="20">
    <w:abstractNumId w:val="20"/>
  </w:num>
  <w:num w:numId="21">
    <w:abstractNumId w:val="13"/>
  </w:num>
  <w:num w:numId="22">
    <w:abstractNumId w:val="28"/>
  </w:num>
  <w:num w:numId="23">
    <w:abstractNumId w:val="27"/>
  </w:num>
  <w:num w:numId="24">
    <w:abstractNumId w:val="7"/>
  </w:num>
  <w:num w:numId="25">
    <w:abstractNumId w:val="32"/>
  </w:num>
  <w:num w:numId="26">
    <w:abstractNumId w:val="4"/>
  </w:num>
  <w:num w:numId="27">
    <w:abstractNumId w:val="30"/>
  </w:num>
  <w:num w:numId="28">
    <w:abstractNumId w:val="26"/>
  </w:num>
  <w:num w:numId="29">
    <w:abstractNumId w:val="14"/>
  </w:num>
  <w:num w:numId="30">
    <w:abstractNumId w:val="17"/>
  </w:num>
  <w:num w:numId="31">
    <w:abstractNumId w:val="25"/>
  </w:num>
  <w:num w:numId="32">
    <w:abstractNumId w:val="23"/>
  </w:num>
  <w:num w:numId="33">
    <w:abstractNumId w:val="2"/>
  </w:num>
  <w:num w:numId="34">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51A"/>
    <w:rsid w:val="00005043"/>
    <w:rsid w:val="00076E30"/>
    <w:rsid w:val="00086140"/>
    <w:rsid w:val="00134E5F"/>
    <w:rsid w:val="00136144"/>
    <w:rsid w:val="00157516"/>
    <w:rsid w:val="00162A76"/>
    <w:rsid w:val="001C3F40"/>
    <w:rsid w:val="0044170E"/>
    <w:rsid w:val="004B5ADA"/>
    <w:rsid w:val="004D3DEC"/>
    <w:rsid w:val="004E2EE7"/>
    <w:rsid w:val="004F6165"/>
    <w:rsid w:val="005335A6"/>
    <w:rsid w:val="005C6356"/>
    <w:rsid w:val="005E5ADD"/>
    <w:rsid w:val="00610F17"/>
    <w:rsid w:val="006309AC"/>
    <w:rsid w:val="00640DB4"/>
    <w:rsid w:val="00667D71"/>
    <w:rsid w:val="007248B9"/>
    <w:rsid w:val="007743F6"/>
    <w:rsid w:val="00776F06"/>
    <w:rsid w:val="007F230E"/>
    <w:rsid w:val="00832B64"/>
    <w:rsid w:val="0085057F"/>
    <w:rsid w:val="00895623"/>
    <w:rsid w:val="008A33DB"/>
    <w:rsid w:val="008C6E17"/>
    <w:rsid w:val="008F74B7"/>
    <w:rsid w:val="00903D2A"/>
    <w:rsid w:val="0091751A"/>
    <w:rsid w:val="0093096C"/>
    <w:rsid w:val="009336EA"/>
    <w:rsid w:val="009D56FE"/>
    <w:rsid w:val="00A92428"/>
    <w:rsid w:val="00AA7C87"/>
    <w:rsid w:val="00AE103A"/>
    <w:rsid w:val="00B3445C"/>
    <w:rsid w:val="00BF7530"/>
    <w:rsid w:val="00C75327"/>
    <w:rsid w:val="00C94134"/>
    <w:rsid w:val="00CF4668"/>
    <w:rsid w:val="00D34D19"/>
    <w:rsid w:val="00D36499"/>
    <w:rsid w:val="00D643D2"/>
    <w:rsid w:val="00E10965"/>
    <w:rsid w:val="00E445E2"/>
    <w:rsid w:val="00F45026"/>
    <w:rsid w:val="00F70259"/>
    <w:rsid w:val="00F85CE8"/>
    <w:rsid w:val="00F86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A5138"/>
  <w15:chartTrackingRefBased/>
  <w15:docId w15:val="{7706B01A-B072-48AC-B4A7-F07C9248D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6165"/>
  </w:style>
  <w:style w:type="paragraph" w:styleId="1">
    <w:name w:val="heading 1"/>
    <w:basedOn w:val="a"/>
    <w:next w:val="a"/>
    <w:link w:val="10"/>
    <w:uiPriority w:val="9"/>
    <w:qFormat/>
    <w:rsid w:val="00F70259"/>
    <w:pPr>
      <w:keepNext/>
      <w:keepLines/>
      <w:pBdr>
        <w:top w:val="nil"/>
        <w:left w:val="nil"/>
        <w:bottom w:val="nil"/>
        <w:right w:val="nil"/>
        <w:between w:val="nil"/>
      </w:pBdr>
      <w:spacing w:before="240" w:after="120" w:line="240" w:lineRule="auto"/>
      <w:jc w:val="both"/>
      <w:outlineLvl w:val="0"/>
    </w:pPr>
    <w:rPr>
      <w:rFonts w:ascii="Times New Roman" w:eastAsia="Calibri" w:hAnsi="Times New Roman" w:cs="Calibri"/>
      <w:color w:val="44546A" w:themeColor="text2"/>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F6165"/>
    <w:pPr>
      <w:tabs>
        <w:tab w:val="center" w:pos="4986"/>
        <w:tab w:val="right" w:pos="9973"/>
      </w:tabs>
      <w:spacing w:after="0" w:line="240" w:lineRule="auto"/>
    </w:pPr>
  </w:style>
  <w:style w:type="character" w:customStyle="1" w:styleId="a4">
    <w:name w:val="Верхній колонтитул Знак"/>
    <w:basedOn w:val="a0"/>
    <w:link w:val="a3"/>
    <w:uiPriority w:val="99"/>
    <w:semiHidden/>
    <w:rsid w:val="004F6165"/>
  </w:style>
  <w:style w:type="paragraph" w:styleId="a5">
    <w:name w:val="footer"/>
    <w:basedOn w:val="a"/>
    <w:link w:val="a6"/>
    <w:uiPriority w:val="99"/>
    <w:semiHidden/>
    <w:unhideWhenUsed/>
    <w:rsid w:val="004F6165"/>
    <w:pPr>
      <w:tabs>
        <w:tab w:val="center" w:pos="4986"/>
        <w:tab w:val="right" w:pos="9973"/>
      </w:tabs>
      <w:spacing w:after="0" w:line="240" w:lineRule="auto"/>
    </w:pPr>
  </w:style>
  <w:style w:type="character" w:customStyle="1" w:styleId="a6">
    <w:name w:val="Нижній колонтитул Знак"/>
    <w:basedOn w:val="a0"/>
    <w:link w:val="a5"/>
    <w:uiPriority w:val="99"/>
    <w:semiHidden/>
    <w:rsid w:val="004F6165"/>
  </w:style>
  <w:style w:type="character" w:styleId="a7">
    <w:name w:val="page number"/>
    <w:rsid w:val="004F6165"/>
    <w:rPr>
      <w:rFonts w:cs="Times New Roman"/>
    </w:rPr>
  </w:style>
  <w:style w:type="character" w:styleId="a8">
    <w:name w:val="Hyperlink"/>
    <w:basedOn w:val="a0"/>
    <w:uiPriority w:val="99"/>
    <w:unhideWhenUsed/>
    <w:rsid w:val="00F45026"/>
    <w:rPr>
      <w:color w:val="0563C1" w:themeColor="hyperlink"/>
      <w:u w:val="single"/>
    </w:rPr>
  </w:style>
  <w:style w:type="paragraph" w:styleId="a9">
    <w:name w:val="Title"/>
    <w:next w:val="aa"/>
    <w:link w:val="ab"/>
    <w:uiPriority w:val="10"/>
    <w:qFormat/>
    <w:rsid w:val="00F45026"/>
    <w:pPr>
      <w:keepNext/>
      <w:keepLines/>
      <w:spacing w:before="240" w:after="120" w:line="240" w:lineRule="auto"/>
      <w:ind w:left="360"/>
      <w:jc w:val="center"/>
    </w:pPr>
    <w:rPr>
      <w:rFonts w:ascii="Cambria" w:eastAsia="Arial Unicode MS" w:hAnsi="Cambria" w:cs="Arial Unicode MS"/>
      <w:b/>
      <w:bCs/>
      <w:color w:val="365F91"/>
      <w:sz w:val="24"/>
      <w:szCs w:val="24"/>
      <w:u w:color="365F91"/>
      <w:lang w:val="uk-UA"/>
    </w:rPr>
  </w:style>
  <w:style w:type="character" w:customStyle="1" w:styleId="ab">
    <w:name w:val="Назва Знак"/>
    <w:basedOn w:val="a0"/>
    <w:link w:val="a9"/>
    <w:uiPriority w:val="10"/>
    <w:rsid w:val="00F45026"/>
    <w:rPr>
      <w:rFonts w:ascii="Cambria" w:eastAsia="Arial Unicode MS" w:hAnsi="Cambria" w:cs="Arial Unicode MS"/>
      <w:b/>
      <w:bCs/>
      <w:color w:val="365F91"/>
      <w:sz w:val="24"/>
      <w:szCs w:val="24"/>
      <w:u w:color="365F91"/>
      <w:lang w:val="uk-UA"/>
    </w:rPr>
  </w:style>
  <w:style w:type="paragraph" w:styleId="aa">
    <w:name w:val="Body Text"/>
    <w:basedOn w:val="a"/>
    <w:link w:val="ac"/>
    <w:uiPriority w:val="99"/>
    <w:semiHidden/>
    <w:unhideWhenUsed/>
    <w:rsid w:val="00F45026"/>
    <w:pPr>
      <w:spacing w:after="120"/>
    </w:pPr>
  </w:style>
  <w:style w:type="character" w:customStyle="1" w:styleId="ac">
    <w:name w:val="Основний текст Знак"/>
    <w:basedOn w:val="a0"/>
    <w:link w:val="aa"/>
    <w:uiPriority w:val="99"/>
    <w:semiHidden/>
    <w:rsid w:val="00F45026"/>
  </w:style>
  <w:style w:type="paragraph" w:styleId="ad">
    <w:name w:val="List Paragraph"/>
    <w:aliases w:val="List Paragraph 1,Bullets,List Paragraph (numbered (a)),Numbered Paragraph,Main numbered paragraph,List_Paragraph,Multilevel para_II,List Paragraph1,Akapit z listą BS,Bullet1,Numbered list,Citation List,본문(내용),Dot pt,IBL List Paragraph,Ha"/>
    <w:basedOn w:val="a"/>
    <w:link w:val="ae"/>
    <w:uiPriority w:val="1"/>
    <w:qFormat/>
    <w:rsid w:val="00162A76"/>
    <w:pPr>
      <w:spacing w:after="0" w:line="240" w:lineRule="auto"/>
      <w:ind w:left="720"/>
      <w:contextualSpacing/>
    </w:pPr>
    <w:rPr>
      <w:rFonts w:ascii="Times New Roman" w:eastAsia="Times New Roman" w:hAnsi="Times New Roman" w:cs="Times New Roman"/>
      <w:sz w:val="24"/>
      <w:szCs w:val="24"/>
      <w:lang w:val="uk-UA"/>
    </w:rPr>
  </w:style>
  <w:style w:type="character" w:customStyle="1" w:styleId="apple-converted-space">
    <w:name w:val="apple-converted-space"/>
    <w:basedOn w:val="a0"/>
    <w:rsid w:val="00B3445C"/>
  </w:style>
  <w:style w:type="character" w:styleId="af">
    <w:name w:val="Strong"/>
    <w:basedOn w:val="a0"/>
    <w:uiPriority w:val="22"/>
    <w:qFormat/>
    <w:rsid w:val="00B3445C"/>
    <w:rPr>
      <w:b/>
      <w:bCs/>
    </w:rPr>
  </w:style>
  <w:style w:type="paragraph" w:styleId="af0">
    <w:name w:val="Normal (Web)"/>
    <w:basedOn w:val="a"/>
    <w:uiPriority w:val="99"/>
    <w:semiHidden/>
    <w:unhideWhenUsed/>
    <w:rsid w:val="00B3445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10">
    <w:name w:val="Заголовок 1 Знак"/>
    <w:basedOn w:val="a0"/>
    <w:link w:val="1"/>
    <w:uiPriority w:val="9"/>
    <w:rsid w:val="00F70259"/>
    <w:rPr>
      <w:rFonts w:ascii="Times New Roman" w:eastAsia="Calibri" w:hAnsi="Times New Roman" w:cs="Calibri"/>
      <w:color w:val="44546A" w:themeColor="text2"/>
      <w:sz w:val="24"/>
      <w:szCs w:val="24"/>
      <w:lang w:val="ru-RU" w:eastAsia="ru-RU"/>
    </w:rPr>
  </w:style>
  <w:style w:type="character" w:customStyle="1" w:styleId="ae">
    <w:name w:val="Абзац списку Знак"/>
    <w:aliases w:val="List Paragraph 1 Знак,Bullets Знак,List Paragraph (numbered (a)) Знак,Numbered Paragraph Знак,Main numbered paragraph Знак,List_Paragraph Знак,Multilevel para_II Знак,List Paragraph1 Знак,Akapit z listą BS Знак,Bullet1 Знак,본문(내용) Знак"/>
    <w:link w:val="ad"/>
    <w:uiPriority w:val="34"/>
    <w:qFormat/>
    <w:locked/>
    <w:rsid w:val="00F70259"/>
    <w:rPr>
      <w:rFonts w:ascii="Times New Roman" w:eastAsia="Times New Roman" w:hAnsi="Times New Roman" w:cs="Times New Roman"/>
      <w:sz w:val="24"/>
      <w:szCs w:val="24"/>
      <w:lang w:val="uk-UA"/>
    </w:rPr>
  </w:style>
  <w:style w:type="table" w:styleId="af1">
    <w:name w:val="Table Grid"/>
    <w:basedOn w:val="a1"/>
    <w:uiPriority w:val="39"/>
    <w:rsid w:val="00F702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46385">
      <w:bodyDiv w:val="1"/>
      <w:marLeft w:val="0"/>
      <w:marRight w:val="0"/>
      <w:marTop w:val="0"/>
      <w:marBottom w:val="0"/>
      <w:divBdr>
        <w:top w:val="none" w:sz="0" w:space="0" w:color="auto"/>
        <w:left w:val="none" w:sz="0" w:space="0" w:color="auto"/>
        <w:bottom w:val="none" w:sz="0" w:space="0" w:color="auto"/>
        <w:right w:val="none" w:sz="0" w:space="0" w:color="auto"/>
      </w:divBdr>
    </w:div>
    <w:div w:id="193618584">
      <w:bodyDiv w:val="1"/>
      <w:marLeft w:val="0"/>
      <w:marRight w:val="0"/>
      <w:marTop w:val="0"/>
      <w:marBottom w:val="0"/>
      <w:divBdr>
        <w:top w:val="none" w:sz="0" w:space="0" w:color="auto"/>
        <w:left w:val="none" w:sz="0" w:space="0" w:color="auto"/>
        <w:bottom w:val="none" w:sz="0" w:space="0" w:color="auto"/>
        <w:right w:val="none" w:sz="0" w:space="0" w:color="auto"/>
      </w:divBdr>
    </w:div>
    <w:div w:id="460029419">
      <w:bodyDiv w:val="1"/>
      <w:marLeft w:val="0"/>
      <w:marRight w:val="0"/>
      <w:marTop w:val="0"/>
      <w:marBottom w:val="0"/>
      <w:divBdr>
        <w:top w:val="none" w:sz="0" w:space="0" w:color="auto"/>
        <w:left w:val="none" w:sz="0" w:space="0" w:color="auto"/>
        <w:bottom w:val="none" w:sz="0" w:space="0" w:color="auto"/>
        <w:right w:val="none" w:sz="0" w:space="0" w:color="auto"/>
      </w:divBdr>
    </w:div>
    <w:div w:id="499077897">
      <w:bodyDiv w:val="1"/>
      <w:marLeft w:val="0"/>
      <w:marRight w:val="0"/>
      <w:marTop w:val="0"/>
      <w:marBottom w:val="0"/>
      <w:divBdr>
        <w:top w:val="none" w:sz="0" w:space="0" w:color="auto"/>
        <w:left w:val="none" w:sz="0" w:space="0" w:color="auto"/>
        <w:bottom w:val="none" w:sz="0" w:space="0" w:color="auto"/>
        <w:right w:val="none" w:sz="0" w:space="0" w:color="auto"/>
      </w:divBdr>
    </w:div>
    <w:div w:id="539055739">
      <w:bodyDiv w:val="1"/>
      <w:marLeft w:val="0"/>
      <w:marRight w:val="0"/>
      <w:marTop w:val="0"/>
      <w:marBottom w:val="0"/>
      <w:divBdr>
        <w:top w:val="none" w:sz="0" w:space="0" w:color="auto"/>
        <w:left w:val="none" w:sz="0" w:space="0" w:color="auto"/>
        <w:bottom w:val="none" w:sz="0" w:space="0" w:color="auto"/>
        <w:right w:val="none" w:sz="0" w:space="0" w:color="auto"/>
      </w:divBdr>
    </w:div>
    <w:div w:id="545214641">
      <w:bodyDiv w:val="1"/>
      <w:marLeft w:val="0"/>
      <w:marRight w:val="0"/>
      <w:marTop w:val="0"/>
      <w:marBottom w:val="0"/>
      <w:divBdr>
        <w:top w:val="none" w:sz="0" w:space="0" w:color="auto"/>
        <w:left w:val="none" w:sz="0" w:space="0" w:color="auto"/>
        <w:bottom w:val="none" w:sz="0" w:space="0" w:color="auto"/>
        <w:right w:val="none" w:sz="0" w:space="0" w:color="auto"/>
      </w:divBdr>
    </w:div>
    <w:div w:id="566691777">
      <w:bodyDiv w:val="1"/>
      <w:marLeft w:val="0"/>
      <w:marRight w:val="0"/>
      <w:marTop w:val="0"/>
      <w:marBottom w:val="0"/>
      <w:divBdr>
        <w:top w:val="none" w:sz="0" w:space="0" w:color="auto"/>
        <w:left w:val="none" w:sz="0" w:space="0" w:color="auto"/>
        <w:bottom w:val="none" w:sz="0" w:space="0" w:color="auto"/>
        <w:right w:val="none" w:sz="0" w:space="0" w:color="auto"/>
      </w:divBdr>
    </w:div>
    <w:div w:id="675576195">
      <w:bodyDiv w:val="1"/>
      <w:marLeft w:val="0"/>
      <w:marRight w:val="0"/>
      <w:marTop w:val="0"/>
      <w:marBottom w:val="0"/>
      <w:divBdr>
        <w:top w:val="none" w:sz="0" w:space="0" w:color="auto"/>
        <w:left w:val="none" w:sz="0" w:space="0" w:color="auto"/>
        <w:bottom w:val="none" w:sz="0" w:space="0" w:color="auto"/>
        <w:right w:val="none" w:sz="0" w:space="0" w:color="auto"/>
      </w:divBdr>
    </w:div>
    <w:div w:id="693114215">
      <w:bodyDiv w:val="1"/>
      <w:marLeft w:val="0"/>
      <w:marRight w:val="0"/>
      <w:marTop w:val="0"/>
      <w:marBottom w:val="0"/>
      <w:divBdr>
        <w:top w:val="none" w:sz="0" w:space="0" w:color="auto"/>
        <w:left w:val="none" w:sz="0" w:space="0" w:color="auto"/>
        <w:bottom w:val="none" w:sz="0" w:space="0" w:color="auto"/>
        <w:right w:val="none" w:sz="0" w:space="0" w:color="auto"/>
      </w:divBdr>
    </w:div>
    <w:div w:id="728190288">
      <w:bodyDiv w:val="1"/>
      <w:marLeft w:val="0"/>
      <w:marRight w:val="0"/>
      <w:marTop w:val="0"/>
      <w:marBottom w:val="0"/>
      <w:divBdr>
        <w:top w:val="none" w:sz="0" w:space="0" w:color="auto"/>
        <w:left w:val="none" w:sz="0" w:space="0" w:color="auto"/>
        <w:bottom w:val="none" w:sz="0" w:space="0" w:color="auto"/>
        <w:right w:val="none" w:sz="0" w:space="0" w:color="auto"/>
      </w:divBdr>
    </w:div>
    <w:div w:id="743532359">
      <w:bodyDiv w:val="1"/>
      <w:marLeft w:val="0"/>
      <w:marRight w:val="0"/>
      <w:marTop w:val="0"/>
      <w:marBottom w:val="0"/>
      <w:divBdr>
        <w:top w:val="none" w:sz="0" w:space="0" w:color="auto"/>
        <w:left w:val="none" w:sz="0" w:space="0" w:color="auto"/>
        <w:bottom w:val="none" w:sz="0" w:space="0" w:color="auto"/>
        <w:right w:val="none" w:sz="0" w:space="0" w:color="auto"/>
      </w:divBdr>
    </w:div>
    <w:div w:id="761491768">
      <w:bodyDiv w:val="1"/>
      <w:marLeft w:val="0"/>
      <w:marRight w:val="0"/>
      <w:marTop w:val="0"/>
      <w:marBottom w:val="0"/>
      <w:divBdr>
        <w:top w:val="none" w:sz="0" w:space="0" w:color="auto"/>
        <w:left w:val="none" w:sz="0" w:space="0" w:color="auto"/>
        <w:bottom w:val="none" w:sz="0" w:space="0" w:color="auto"/>
        <w:right w:val="none" w:sz="0" w:space="0" w:color="auto"/>
      </w:divBdr>
    </w:div>
    <w:div w:id="811599505">
      <w:bodyDiv w:val="1"/>
      <w:marLeft w:val="0"/>
      <w:marRight w:val="0"/>
      <w:marTop w:val="0"/>
      <w:marBottom w:val="0"/>
      <w:divBdr>
        <w:top w:val="none" w:sz="0" w:space="0" w:color="auto"/>
        <w:left w:val="none" w:sz="0" w:space="0" w:color="auto"/>
        <w:bottom w:val="none" w:sz="0" w:space="0" w:color="auto"/>
        <w:right w:val="none" w:sz="0" w:space="0" w:color="auto"/>
      </w:divBdr>
    </w:div>
    <w:div w:id="957488491">
      <w:bodyDiv w:val="1"/>
      <w:marLeft w:val="0"/>
      <w:marRight w:val="0"/>
      <w:marTop w:val="0"/>
      <w:marBottom w:val="0"/>
      <w:divBdr>
        <w:top w:val="none" w:sz="0" w:space="0" w:color="auto"/>
        <w:left w:val="none" w:sz="0" w:space="0" w:color="auto"/>
        <w:bottom w:val="none" w:sz="0" w:space="0" w:color="auto"/>
        <w:right w:val="none" w:sz="0" w:space="0" w:color="auto"/>
      </w:divBdr>
    </w:div>
    <w:div w:id="968440139">
      <w:bodyDiv w:val="1"/>
      <w:marLeft w:val="0"/>
      <w:marRight w:val="0"/>
      <w:marTop w:val="0"/>
      <w:marBottom w:val="0"/>
      <w:divBdr>
        <w:top w:val="none" w:sz="0" w:space="0" w:color="auto"/>
        <w:left w:val="none" w:sz="0" w:space="0" w:color="auto"/>
        <w:bottom w:val="none" w:sz="0" w:space="0" w:color="auto"/>
        <w:right w:val="none" w:sz="0" w:space="0" w:color="auto"/>
      </w:divBdr>
    </w:div>
    <w:div w:id="1008600995">
      <w:bodyDiv w:val="1"/>
      <w:marLeft w:val="0"/>
      <w:marRight w:val="0"/>
      <w:marTop w:val="0"/>
      <w:marBottom w:val="0"/>
      <w:divBdr>
        <w:top w:val="none" w:sz="0" w:space="0" w:color="auto"/>
        <w:left w:val="none" w:sz="0" w:space="0" w:color="auto"/>
        <w:bottom w:val="none" w:sz="0" w:space="0" w:color="auto"/>
        <w:right w:val="none" w:sz="0" w:space="0" w:color="auto"/>
      </w:divBdr>
    </w:div>
    <w:div w:id="1017998911">
      <w:bodyDiv w:val="1"/>
      <w:marLeft w:val="0"/>
      <w:marRight w:val="0"/>
      <w:marTop w:val="0"/>
      <w:marBottom w:val="0"/>
      <w:divBdr>
        <w:top w:val="none" w:sz="0" w:space="0" w:color="auto"/>
        <w:left w:val="none" w:sz="0" w:space="0" w:color="auto"/>
        <w:bottom w:val="none" w:sz="0" w:space="0" w:color="auto"/>
        <w:right w:val="none" w:sz="0" w:space="0" w:color="auto"/>
      </w:divBdr>
    </w:div>
    <w:div w:id="1100643760">
      <w:bodyDiv w:val="1"/>
      <w:marLeft w:val="0"/>
      <w:marRight w:val="0"/>
      <w:marTop w:val="0"/>
      <w:marBottom w:val="0"/>
      <w:divBdr>
        <w:top w:val="none" w:sz="0" w:space="0" w:color="auto"/>
        <w:left w:val="none" w:sz="0" w:space="0" w:color="auto"/>
        <w:bottom w:val="none" w:sz="0" w:space="0" w:color="auto"/>
        <w:right w:val="none" w:sz="0" w:space="0" w:color="auto"/>
      </w:divBdr>
    </w:div>
    <w:div w:id="1108083646">
      <w:bodyDiv w:val="1"/>
      <w:marLeft w:val="0"/>
      <w:marRight w:val="0"/>
      <w:marTop w:val="0"/>
      <w:marBottom w:val="0"/>
      <w:divBdr>
        <w:top w:val="none" w:sz="0" w:space="0" w:color="auto"/>
        <w:left w:val="none" w:sz="0" w:space="0" w:color="auto"/>
        <w:bottom w:val="none" w:sz="0" w:space="0" w:color="auto"/>
        <w:right w:val="none" w:sz="0" w:space="0" w:color="auto"/>
      </w:divBdr>
    </w:div>
    <w:div w:id="1162509674">
      <w:bodyDiv w:val="1"/>
      <w:marLeft w:val="0"/>
      <w:marRight w:val="0"/>
      <w:marTop w:val="0"/>
      <w:marBottom w:val="0"/>
      <w:divBdr>
        <w:top w:val="none" w:sz="0" w:space="0" w:color="auto"/>
        <w:left w:val="none" w:sz="0" w:space="0" w:color="auto"/>
        <w:bottom w:val="none" w:sz="0" w:space="0" w:color="auto"/>
        <w:right w:val="none" w:sz="0" w:space="0" w:color="auto"/>
      </w:divBdr>
    </w:div>
    <w:div w:id="1240166513">
      <w:bodyDiv w:val="1"/>
      <w:marLeft w:val="0"/>
      <w:marRight w:val="0"/>
      <w:marTop w:val="0"/>
      <w:marBottom w:val="0"/>
      <w:divBdr>
        <w:top w:val="none" w:sz="0" w:space="0" w:color="auto"/>
        <w:left w:val="none" w:sz="0" w:space="0" w:color="auto"/>
        <w:bottom w:val="none" w:sz="0" w:space="0" w:color="auto"/>
        <w:right w:val="none" w:sz="0" w:space="0" w:color="auto"/>
      </w:divBdr>
    </w:div>
    <w:div w:id="1312716550">
      <w:bodyDiv w:val="1"/>
      <w:marLeft w:val="0"/>
      <w:marRight w:val="0"/>
      <w:marTop w:val="0"/>
      <w:marBottom w:val="0"/>
      <w:divBdr>
        <w:top w:val="none" w:sz="0" w:space="0" w:color="auto"/>
        <w:left w:val="none" w:sz="0" w:space="0" w:color="auto"/>
        <w:bottom w:val="none" w:sz="0" w:space="0" w:color="auto"/>
        <w:right w:val="none" w:sz="0" w:space="0" w:color="auto"/>
      </w:divBdr>
    </w:div>
    <w:div w:id="1394819082">
      <w:bodyDiv w:val="1"/>
      <w:marLeft w:val="0"/>
      <w:marRight w:val="0"/>
      <w:marTop w:val="0"/>
      <w:marBottom w:val="0"/>
      <w:divBdr>
        <w:top w:val="none" w:sz="0" w:space="0" w:color="auto"/>
        <w:left w:val="none" w:sz="0" w:space="0" w:color="auto"/>
        <w:bottom w:val="none" w:sz="0" w:space="0" w:color="auto"/>
        <w:right w:val="none" w:sz="0" w:space="0" w:color="auto"/>
      </w:divBdr>
    </w:div>
    <w:div w:id="1457021376">
      <w:bodyDiv w:val="1"/>
      <w:marLeft w:val="0"/>
      <w:marRight w:val="0"/>
      <w:marTop w:val="0"/>
      <w:marBottom w:val="0"/>
      <w:divBdr>
        <w:top w:val="none" w:sz="0" w:space="0" w:color="auto"/>
        <w:left w:val="none" w:sz="0" w:space="0" w:color="auto"/>
        <w:bottom w:val="none" w:sz="0" w:space="0" w:color="auto"/>
        <w:right w:val="none" w:sz="0" w:space="0" w:color="auto"/>
      </w:divBdr>
    </w:div>
    <w:div w:id="1483960523">
      <w:bodyDiv w:val="1"/>
      <w:marLeft w:val="0"/>
      <w:marRight w:val="0"/>
      <w:marTop w:val="0"/>
      <w:marBottom w:val="0"/>
      <w:divBdr>
        <w:top w:val="none" w:sz="0" w:space="0" w:color="auto"/>
        <w:left w:val="none" w:sz="0" w:space="0" w:color="auto"/>
        <w:bottom w:val="none" w:sz="0" w:space="0" w:color="auto"/>
        <w:right w:val="none" w:sz="0" w:space="0" w:color="auto"/>
      </w:divBdr>
    </w:div>
    <w:div w:id="1662848901">
      <w:bodyDiv w:val="1"/>
      <w:marLeft w:val="0"/>
      <w:marRight w:val="0"/>
      <w:marTop w:val="0"/>
      <w:marBottom w:val="0"/>
      <w:divBdr>
        <w:top w:val="none" w:sz="0" w:space="0" w:color="auto"/>
        <w:left w:val="none" w:sz="0" w:space="0" w:color="auto"/>
        <w:bottom w:val="none" w:sz="0" w:space="0" w:color="auto"/>
        <w:right w:val="none" w:sz="0" w:space="0" w:color="auto"/>
      </w:divBdr>
    </w:div>
    <w:div w:id="1709255144">
      <w:bodyDiv w:val="1"/>
      <w:marLeft w:val="0"/>
      <w:marRight w:val="0"/>
      <w:marTop w:val="0"/>
      <w:marBottom w:val="0"/>
      <w:divBdr>
        <w:top w:val="none" w:sz="0" w:space="0" w:color="auto"/>
        <w:left w:val="none" w:sz="0" w:space="0" w:color="auto"/>
        <w:bottom w:val="none" w:sz="0" w:space="0" w:color="auto"/>
        <w:right w:val="none" w:sz="0" w:space="0" w:color="auto"/>
      </w:divBdr>
    </w:div>
    <w:div w:id="1865440105">
      <w:bodyDiv w:val="1"/>
      <w:marLeft w:val="0"/>
      <w:marRight w:val="0"/>
      <w:marTop w:val="0"/>
      <w:marBottom w:val="0"/>
      <w:divBdr>
        <w:top w:val="none" w:sz="0" w:space="0" w:color="auto"/>
        <w:left w:val="none" w:sz="0" w:space="0" w:color="auto"/>
        <w:bottom w:val="none" w:sz="0" w:space="0" w:color="auto"/>
        <w:right w:val="none" w:sz="0" w:space="0" w:color="auto"/>
      </w:divBdr>
    </w:div>
    <w:div w:id="1879513374">
      <w:bodyDiv w:val="1"/>
      <w:marLeft w:val="0"/>
      <w:marRight w:val="0"/>
      <w:marTop w:val="0"/>
      <w:marBottom w:val="0"/>
      <w:divBdr>
        <w:top w:val="none" w:sz="0" w:space="0" w:color="auto"/>
        <w:left w:val="none" w:sz="0" w:space="0" w:color="auto"/>
        <w:bottom w:val="none" w:sz="0" w:space="0" w:color="auto"/>
        <w:right w:val="none" w:sz="0" w:space="0" w:color="auto"/>
      </w:divBdr>
    </w:div>
    <w:div w:id="1885822060">
      <w:bodyDiv w:val="1"/>
      <w:marLeft w:val="0"/>
      <w:marRight w:val="0"/>
      <w:marTop w:val="0"/>
      <w:marBottom w:val="0"/>
      <w:divBdr>
        <w:top w:val="none" w:sz="0" w:space="0" w:color="auto"/>
        <w:left w:val="none" w:sz="0" w:space="0" w:color="auto"/>
        <w:bottom w:val="none" w:sz="0" w:space="0" w:color="auto"/>
        <w:right w:val="none" w:sz="0" w:space="0" w:color="auto"/>
      </w:divBdr>
    </w:div>
    <w:div w:id="1961256063">
      <w:bodyDiv w:val="1"/>
      <w:marLeft w:val="0"/>
      <w:marRight w:val="0"/>
      <w:marTop w:val="0"/>
      <w:marBottom w:val="0"/>
      <w:divBdr>
        <w:top w:val="none" w:sz="0" w:space="0" w:color="auto"/>
        <w:left w:val="none" w:sz="0" w:space="0" w:color="auto"/>
        <w:bottom w:val="none" w:sz="0" w:space="0" w:color="auto"/>
        <w:right w:val="none" w:sz="0" w:space="0" w:color="auto"/>
      </w:divBdr>
    </w:div>
    <w:div w:id="1965965581">
      <w:bodyDiv w:val="1"/>
      <w:marLeft w:val="0"/>
      <w:marRight w:val="0"/>
      <w:marTop w:val="0"/>
      <w:marBottom w:val="0"/>
      <w:divBdr>
        <w:top w:val="none" w:sz="0" w:space="0" w:color="auto"/>
        <w:left w:val="none" w:sz="0" w:space="0" w:color="auto"/>
        <w:bottom w:val="none" w:sz="0" w:space="0" w:color="auto"/>
        <w:right w:val="none" w:sz="0" w:space="0" w:color="auto"/>
      </w:divBdr>
    </w:div>
    <w:div w:id="2014257310">
      <w:bodyDiv w:val="1"/>
      <w:marLeft w:val="0"/>
      <w:marRight w:val="0"/>
      <w:marTop w:val="0"/>
      <w:marBottom w:val="0"/>
      <w:divBdr>
        <w:top w:val="none" w:sz="0" w:space="0" w:color="auto"/>
        <w:left w:val="none" w:sz="0" w:space="0" w:color="auto"/>
        <w:bottom w:val="none" w:sz="0" w:space="0" w:color="auto"/>
        <w:right w:val="none" w:sz="0" w:space="0" w:color="auto"/>
      </w:divBdr>
    </w:div>
    <w:div w:id="2093157685">
      <w:bodyDiv w:val="1"/>
      <w:marLeft w:val="0"/>
      <w:marRight w:val="0"/>
      <w:marTop w:val="0"/>
      <w:marBottom w:val="0"/>
      <w:divBdr>
        <w:top w:val="none" w:sz="0" w:space="0" w:color="auto"/>
        <w:left w:val="none" w:sz="0" w:space="0" w:color="auto"/>
        <w:bottom w:val="none" w:sz="0" w:space="0" w:color="auto"/>
        <w:right w:val="none" w:sz="0" w:space="0" w:color="auto"/>
      </w:divBdr>
    </w:div>
    <w:div w:id="21350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85BE5-BB98-4E22-95C4-B20A20211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9085</Words>
  <Characters>5180</Characters>
  <Application>Microsoft Office Word</Application>
  <DocSecurity>0</DocSecurity>
  <Lines>43</Lines>
  <Paragraphs>28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Волощук Олена Олександрівна</dc:creator>
  <cp:keywords/>
  <dc:description/>
  <cp:lastModifiedBy>Слободяник Олександр Іванович</cp:lastModifiedBy>
  <cp:revision>8</cp:revision>
  <dcterms:created xsi:type="dcterms:W3CDTF">2025-08-04T07:59:00Z</dcterms:created>
  <dcterms:modified xsi:type="dcterms:W3CDTF">2025-09-05T06:11:00Z</dcterms:modified>
</cp:coreProperties>
</file>