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31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3101710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заходів, пов’язаних із зміцненням обороноздатності держави та запобіганням виникненню надзвичайних ситуацій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техногенного характеру, зокрема для будівництва захисних споруд об’єктів критичної інфраструктури підсектору залізничного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 сектору транспорту і пошти (захист тягових підстанцій із рівнем первинної напруги 150 (110) кВ)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зміцненням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запобіганням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виникненню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техногенного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характеру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Зменшення безпосереднього впливу порушення функціонування транспортних мереж на населення та економіку України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14:13:26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3b4db89b-cb75-4535-a601-f726d08088e7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АТ «Укрзалізниця» та/або залученими ним підрядними організаціями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критичної інфраструктури підсектору залізничного транспорту сектору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 і пошти в рамках здійснення заходів, пов’язаних із зміцненням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обороноздатності держави та запобіганням виникненню надзвичайних ситуацій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техногенного характеру,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між плановими показниками та фактичними касовими видатками відсутні. Видатки проведені у повному обсязі відповідно до затверджених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 Здійснено авансування по передбачених об’єктах в розмірі сто відсотків від загальної вартості договорів.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між плановими показниками та фактичними касовими видатками відсутні. Видатки проведені у повному обсязі відповідно до затверджених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 Здійснено авансування по передбачених об’єктах в розмірі сто відсотків від загальної вартості договорів.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3210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14:13:26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3b4db89b-cb75-4535-a601-f726d08088e7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Здійснено авансування згідно переліку витрат за об’єктами критичної інфрструктури в розмірі сто відсотків від загальної вартості договорів відовідно до Накау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вiд 02.12.2025 № 1670.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АТ «Укрзалізниця» та/або залученими ним підрядними організаціями об’єктів критичної інфраструктури підсектору залізничного транспорту сектору транспорту і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пошти в рамках здійснення заходів, пов’язаних із зміцненням обороноздатності держави та запобіганням виникненню надзвичайних ситуацій техногенного характеру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Розрахункова вартість робіт з реконструкції об’єктів критичної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 транспорту, пов’язаних із зміцненням обороноздатності держави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запобіганням виникненню надзвичайних ситуацій техногенного характеру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обєктів критичної інфраструктури що потребують реконструкції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розрахункова вартість проведення робіт з реконструкції одного об’єкта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50 030,8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50 030,8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50 030,8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авансування на виконання робіт з реконструкції за переліком об’єктів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повністю.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АТ «Укрзалізниця» та/або залученими ним підрядними організаціями об’єктів критичної інфраструктури підсектору залізничного транспорту сектору транспорту і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пошти в рамках здійснення заходів, пов’язаних із зміцненням обороноздатності держави та запобіганням виникненню надзвичайних ситуацій техногенного характеру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70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14:13:26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3b4db89b-cb75-4535-a601-f726d08088e7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Розрахункова вартість робіт з реконструкції об’єктів критичної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 транспорту, пов’язаних із зміцненням обороноздатності держави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запобіганням виникненню надзвичайних ситуацій техногенного характеру 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800 494,1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обєктів критичної інфраструктури що потребують реконструкції 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розрахункова вартість проведення робіт з реконструкції одного об’єкта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50 030,8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50 030,8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авансування на виконання робіт з реконструкції за переліком об’єктів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не відбвалось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обороноздатності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84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14:13:26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3b4db89b-cb75-4535-a601-f726d08088e7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 реалізації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 регулярного внутрішнього моніторингу виконання робіт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КПК=3101710,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3b4db89b-cb75-4535-a601-f726d08088e7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6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14:13:26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3b4db89b-cb75-4535-a601-f726d08088e7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C1557B3B1C4986561B5BC56B8CEF8BE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